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7E" w:rsidRDefault="0056117E">
      <w:pPr>
        <w:pStyle w:val="BodyText"/>
        <w:rPr>
          <w:rFonts w:ascii="Times New Roman"/>
          <w:sz w:val="20"/>
        </w:rPr>
      </w:pPr>
    </w:p>
    <w:p w:rsidR="0056117E" w:rsidRDefault="0056117E">
      <w:pPr>
        <w:pStyle w:val="BodyText"/>
        <w:spacing w:before="4"/>
        <w:rPr>
          <w:rFonts w:ascii="Times New Roman"/>
          <w:sz w:val="12"/>
        </w:rPr>
      </w:pPr>
    </w:p>
    <w:p w:rsidR="0056117E" w:rsidRDefault="00E415CA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56117E" w:rsidRDefault="00E415CA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56117E" w:rsidRDefault="0056117E">
      <w:pPr>
        <w:pStyle w:val="BodyText"/>
        <w:spacing w:before="2"/>
        <w:rPr>
          <w:rFonts w:ascii="Times New Roman"/>
          <w:sz w:val="10"/>
        </w:rPr>
      </w:pPr>
    </w:p>
    <w:p w:rsidR="0056117E" w:rsidRDefault="00E415CA">
      <w:pPr>
        <w:pStyle w:val="BodyText"/>
        <w:spacing w:before="97" w:line="247" w:lineRule="auto"/>
        <w:ind w:left="114" w:right="39"/>
      </w:pPr>
      <w:r>
        <w:rPr>
          <w:w w:val="115"/>
        </w:rPr>
        <w:t>Considerable</w:t>
      </w:r>
      <w:r>
        <w:rPr>
          <w:spacing w:val="7"/>
          <w:w w:val="115"/>
        </w:rPr>
        <w:t xml:space="preserve"> </w:t>
      </w:r>
      <w:r>
        <w:rPr>
          <w:w w:val="115"/>
        </w:rPr>
        <w:t>experience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many</w:t>
      </w:r>
      <w:r>
        <w:rPr>
          <w:spacing w:val="6"/>
          <w:w w:val="115"/>
        </w:rPr>
        <w:t xml:space="preserve"> </w:t>
      </w:r>
      <w:r>
        <w:rPr>
          <w:w w:val="115"/>
        </w:rPr>
        <w:t>varied</w:t>
      </w:r>
      <w:r>
        <w:rPr>
          <w:spacing w:val="8"/>
          <w:w w:val="115"/>
        </w:rPr>
        <w:t xml:space="preserve"> </w:t>
      </w:r>
      <w:r>
        <w:rPr>
          <w:w w:val="115"/>
        </w:rPr>
        <w:t>projects,</w:t>
      </w:r>
      <w:r>
        <w:rPr>
          <w:spacing w:val="7"/>
          <w:w w:val="115"/>
        </w:rPr>
        <w:t xml:space="preserve"> </w:t>
      </w:r>
      <w:r>
        <w:rPr>
          <w:w w:val="115"/>
        </w:rPr>
        <w:t>including</w:t>
      </w:r>
      <w:r>
        <w:rPr>
          <w:spacing w:val="1"/>
          <w:w w:val="115"/>
        </w:rPr>
        <w:t xml:space="preserve"> </w:t>
      </w:r>
      <w:r>
        <w:rPr>
          <w:w w:val="115"/>
        </w:rPr>
        <w:t>infrastructure,</w:t>
      </w:r>
      <w:r>
        <w:rPr>
          <w:spacing w:val="8"/>
          <w:w w:val="115"/>
        </w:rPr>
        <w:t xml:space="preserve"> </w:t>
      </w:r>
      <w:r>
        <w:rPr>
          <w:w w:val="115"/>
        </w:rPr>
        <w:t>waste</w:t>
      </w:r>
      <w:r>
        <w:rPr>
          <w:spacing w:val="8"/>
          <w:w w:val="115"/>
        </w:rPr>
        <w:t xml:space="preserve"> </w:t>
      </w:r>
      <w:r>
        <w:rPr>
          <w:w w:val="115"/>
        </w:rPr>
        <w:t>water,</w:t>
      </w:r>
      <w:r>
        <w:rPr>
          <w:spacing w:val="7"/>
          <w:w w:val="115"/>
        </w:rPr>
        <w:t xml:space="preserve"> </w:t>
      </w:r>
      <w:r>
        <w:rPr>
          <w:w w:val="115"/>
        </w:rPr>
        <w:t>industrial,</w:t>
      </w:r>
      <w:r>
        <w:rPr>
          <w:spacing w:val="7"/>
          <w:w w:val="115"/>
        </w:rPr>
        <w:t xml:space="preserve"> </w:t>
      </w:r>
      <w:r>
        <w:rPr>
          <w:w w:val="115"/>
        </w:rPr>
        <w:t>highways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power</w:t>
      </w:r>
      <w:r>
        <w:rPr>
          <w:spacing w:val="6"/>
          <w:w w:val="115"/>
        </w:rPr>
        <w:t xml:space="preserve"> </w:t>
      </w:r>
      <w:r>
        <w:rPr>
          <w:w w:val="115"/>
        </w:rPr>
        <w:t>transmission.</w:t>
      </w:r>
      <w:r>
        <w:rPr>
          <w:spacing w:val="9"/>
          <w:w w:val="115"/>
        </w:rPr>
        <w:t xml:space="preserve"> </w:t>
      </w:r>
      <w:r>
        <w:rPr>
          <w:w w:val="115"/>
        </w:rPr>
        <w:t>Fred</w:t>
      </w:r>
      <w:r>
        <w:rPr>
          <w:spacing w:val="8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committed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getting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job</w:t>
      </w:r>
      <w:r>
        <w:rPr>
          <w:spacing w:val="3"/>
          <w:w w:val="115"/>
        </w:rPr>
        <w:t xml:space="preserve"> </w:t>
      </w:r>
      <w:r>
        <w:rPr>
          <w:w w:val="115"/>
        </w:rPr>
        <w:t>done</w:t>
      </w:r>
      <w:r>
        <w:rPr>
          <w:spacing w:val="4"/>
          <w:w w:val="115"/>
        </w:rPr>
        <w:t xml:space="preserve"> </w:t>
      </w:r>
      <w:r>
        <w:rPr>
          <w:w w:val="115"/>
        </w:rPr>
        <w:t>right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first</w:t>
      </w:r>
      <w:r>
        <w:rPr>
          <w:spacing w:val="5"/>
          <w:w w:val="115"/>
        </w:rPr>
        <w:t xml:space="preserve"> </w:t>
      </w:r>
      <w:r>
        <w:rPr>
          <w:w w:val="115"/>
        </w:rPr>
        <w:t>time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holds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clients</w:t>
      </w:r>
      <w:r>
        <w:rPr>
          <w:spacing w:val="4"/>
          <w:w w:val="115"/>
        </w:rPr>
        <w:t xml:space="preserve"> </w:t>
      </w:r>
      <w:r>
        <w:rPr>
          <w:w w:val="115"/>
        </w:rPr>
        <w:t>interest</w:t>
      </w:r>
      <w:r>
        <w:rPr>
          <w:spacing w:val="1"/>
          <w:w w:val="115"/>
        </w:rPr>
        <w:t xml:space="preserve"> </w:t>
      </w:r>
      <w:r>
        <w:rPr>
          <w:w w:val="115"/>
        </w:rPr>
        <w:t>number</w:t>
      </w:r>
      <w:r>
        <w:rPr>
          <w:spacing w:val="1"/>
          <w:w w:val="115"/>
        </w:rPr>
        <w:t xml:space="preserve"> </w:t>
      </w:r>
      <w:r>
        <w:rPr>
          <w:w w:val="115"/>
        </w:rPr>
        <w:t>one, while bringing</w:t>
      </w:r>
      <w:r>
        <w:rPr>
          <w:spacing w:val="2"/>
          <w:w w:val="115"/>
        </w:rPr>
        <w:t xml:space="preserve"> </w:t>
      </w:r>
      <w:r>
        <w:rPr>
          <w:w w:val="115"/>
        </w:rPr>
        <w:t>projects and tasks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completion</w:t>
      </w:r>
      <w:r>
        <w:rPr>
          <w:spacing w:val="1"/>
          <w:w w:val="115"/>
        </w:rPr>
        <w:t xml:space="preserve"> </w:t>
      </w:r>
      <w:r>
        <w:rPr>
          <w:w w:val="115"/>
        </w:rPr>
        <w:t>under</w:t>
      </w:r>
      <w:r>
        <w:rPr>
          <w:spacing w:val="1"/>
          <w:w w:val="115"/>
        </w:rPr>
        <w:t xml:space="preserve"> </w:t>
      </w:r>
      <w:r>
        <w:rPr>
          <w:w w:val="115"/>
        </w:rPr>
        <w:t>budget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2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time.</w:t>
      </w:r>
      <w:r>
        <w:rPr>
          <w:spacing w:val="-53"/>
          <w:w w:val="115"/>
        </w:rPr>
        <w:t xml:space="preserve"> </w:t>
      </w:r>
      <w:r>
        <w:rPr>
          <w:w w:val="115"/>
        </w:rPr>
        <w:t>Fred</w:t>
      </w:r>
      <w:r>
        <w:rPr>
          <w:spacing w:val="-6"/>
          <w:w w:val="115"/>
        </w:rPr>
        <w:t xml:space="preserve"> </w:t>
      </w:r>
      <w:r>
        <w:rPr>
          <w:w w:val="115"/>
        </w:rPr>
        <w:t>is</w:t>
      </w:r>
      <w:r>
        <w:rPr>
          <w:spacing w:val="-6"/>
          <w:w w:val="115"/>
        </w:rPr>
        <w:t xml:space="preserve"> </w:t>
      </w:r>
      <w:r>
        <w:rPr>
          <w:w w:val="115"/>
        </w:rPr>
        <w:t>looking</w:t>
      </w:r>
      <w:r>
        <w:rPr>
          <w:spacing w:val="-5"/>
          <w:w w:val="115"/>
        </w:rPr>
        <w:t xml:space="preserve"> </w:t>
      </w:r>
      <w:r>
        <w:rPr>
          <w:w w:val="115"/>
        </w:rPr>
        <w:t>for</w:t>
      </w:r>
      <w:r>
        <w:rPr>
          <w:spacing w:val="-7"/>
          <w:w w:val="115"/>
        </w:rPr>
        <w:t xml:space="preserve"> </w:t>
      </w:r>
      <w:r>
        <w:rPr>
          <w:w w:val="115"/>
        </w:rPr>
        <w:t>employment</w:t>
      </w:r>
      <w:r>
        <w:rPr>
          <w:spacing w:val="-6"/>
          <w:w w:val="115"/>
        </w:rPr>
        <w:t xml:space="preserve"> </w:t>
      </w:r>
      <w:r>
        <w:rPr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friendly</w:t>
      </w:r>
      <w:r>
        <w:rPr>
          <w:spacing w:val="-5"/>
          <w:w w:val="115"/>
        </w:rPr>
        <w:t xml:space="preserve"> </w:t>
      </w:r>
      <w:r>
        <w:rPr>
          <w:w w:val="115"/>
        </w:rPr>
        <w:t>open</w:t>
      </w:r>
      <w:r>
        <w:rPr>
          <w:spacing w:val="-5"/>
          <w:w w:val="115"/>
        </w:rPr>
        <w:t xml:space="preserve"> </w:t>
      </w:r>
      <w:r>
        <w:rPr>
          <w:w w:val="115"/>
        </w:rPr>
        <w:t>environment</w:t>
      </w:r>
      <w:r>
        <w:rPr>
          <w:spacing w:val="-6"/>
          <w:w w:val="115"/>
        </w:rPr>
        <w:t xml:space="preserve"> </w:t>
      </w:r>
      <w:r>
        <w:rPr>
          <w:w w:val="115"/>
        </w:rPr>
        <w:t>where</w:t>
      </w:r>
      <w:r>
        <w:rPr>
          <w:spacing w:val="-6"/>
          <w:w w:val="115"/>
        </w:rPr>
        <w:t xml:space="preserve"> </w:t>
      </w:r>
      <w:r>
        <w:rPr>
          <w:w w:val="115"/>
        </w:rPr>
        <w:t>he</w:t>
      </w:r>
      <w:r>
        <w:rPr>
          <w:spacing w:val="-5"/>
          <w:w w:val="115"/>
        </w:rPr>
        <w:t xml:space="preserve"> </w:t>
      </w:r>
      <w:r>
        <w:rPr>
          <w:w w:val="115"/>
        </w:rPr>
        <w:t>can</w:t>
      </w:r>
      <w:r>
        <w:rPr>
          <w:spacing w:val="-5"/>
          <w:w w:val="115"/>
        </w:rPr>
        <w:t xml:space="preserve"> </w:t>
      </w:r>
      <w:r>
        <w:rPr>
          <w:w w:val="115"/>
        </w:rPr>
        <w:t>further</w:t>
      </w:r>
      <w:r>
        <w:rPr>
          <w:spacing w:val="-5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knowledge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skills.</w:t>
      </w:r>
    </w:p>
    <w:p w:rsidR="0056117E" w:rsidRDefault="00E415CA">
      <w:pPr>
        <w:pStyle w:val="BodyText"/>
        <w:spacing w:before="6"/>
        <w:rPr>
          <w:sz w:val="18"/>
        </w:rPr>
      </w:pPr>
      <w:r>
        <w:pict>
          <v:shape id="_x0000_s1028" type="#_x0000_t202" style="position:absolute;margin-left:57.6pt;margin-top:12.05pt;width:480.1pt;height:13pt;z-index:-15728128;mso-wrap-distance-left:0;mso-wrap-distance-right:0;mso-position-horizontal-relative:page" fillcolor="#7e7e7e" stroked="f">
            <v:textbox inset="0,0,0,0">
              <w:txbxContent>
                <w:p w:rsidR="0056117E" w:rsidRDefault="00E415CA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56117E" w:rsidRDefault="0056117E">
      <w:pPr>
        <w:pStyle w:val="BodyText"/>
        <w:spacing w:before="11"/>
        <w:rPr>
          <w:sz w:val="14"/>
        </w:rPr>
      </w:pPr>
    </w:p>
    <w:p w:rsidR="0056117E" w:rsidRDefault="00E415CA">
      <w:pPr>
        <w:pStyle w:val="BodyText"/>
        <w:spacing w:before="97" w:line="244" w:lineRule="auto"/>
        <w:ind w:left="114" w:right="39"/>
      </w:pPr>
      <w:r>
        <w:rPr>
          <w:w w:val="115"/>
        </w:rPr>
        <w:t>Construction</w:t>
      </w:r>
      <w:r>
        <w:rPr>
          <w:spacing w:val="11"/>
          <w:w w:val="115"/>
        </w:rPr>
        <w:t xml:space="preserve"> </w:t>
      </w:r>
      <w:r>
        <w:rPr>
          <w:w w:val="115"/>
        </w:rPr>
        <w:t>Management,</w:t>
      </w:r>
      <w:r>
        <w:rPr>
          <w:spacing w:val="10"/>
          <w:w w:val="115"/>
        </w:rPr>
        <w:t xml:space="preserve"> </w:t>
      </w:r>
      <w:r>
        <w:rPr>
          <w:w w:val="115"/>
        </w:rPr>
        <w:t>Electrical</w:t>
      </w:r>
      <w:r>
        <w:rPr>
          <w:spacing w:val="11"/>
          <w:w w:val="115"/>
        </w:rPr>
        <w:t xml:space="preserve"> </w:t>
      </w:r>
      <w:r>
        <w:rPr>
          <w:w w:val="115"/>
        </w:rPr>
        <w:t>Designer,</w:t>
      </w:r>
      <w:r>
        <w:rPr>
          <w:spacing w:val="10"/>
          <w:w w:val="115"/>
        </w:rPr>
        <w:t xml:space="preserve"> </w:t>
      </w:r>
      <w:r>
        <w:rPr>
          <w:w w:val="115"/>
        </w:rPr>
        <w:t>CAD</w:t>
      </w:r>
      <w:r>
        <w:rPr>
          <w:spacing w:val="13"/>
          <w:w w:val="115"/>
        </w:rPr>
        <w:t xml:space="preserve"> </w:t>
      </w:r>
      <w:r>
        <w:rPr>
          <w:w w:val="115"/>
        </w:rPr>
        <w:t>Designer,</w:t>
      </w:r>
      <w:r>
        <w:rPr>
          <w:spacing w:val="11"/>
          <w:w w:val="115"/>
        </w:rPr>
        <w:t xml:space="preserve"> </w:t>
      </w:r>
      <w:r>
        <w:rPr>
          <w:w w:val="115"/>
        </w:rPr>
        <w:t>Casework</w:t>
      </w:r>
      <w:r>
        <w:rPr>
          <w:spacing w:val="11"/>
          <w:w w:val="115"/>
        </w:rPr>
        <w:t xml:space="preserve"> </w:t>
      </w:r>
      <w:r>
        <w:rPr>
          <w:w w:val="115"/>
        </w:rPr>
        <w:t>Designer,</w:t>
      </w:r>
      <w:r>
        <w:rPr>
          <w:spacing w:val="-52"/>
          <w:w w:val="115"/>
        </w:rPr>
        <w:t xml:space="preserve"> </w:t>
      </w:r>
      <w:r>
        <w:rPr>
          <w:w w:val="115"/>
        </w:rPr>
        <w:t>Project</w:t>
      </w:r>
      <w:r>
        <w:rPr>
          <w:spacing w:val="13"/>
          <w:w w:val="115"/>
        </w:rPr>
        <w:t xml:space="preserve"> </w:t>
      </w:r>
      <w:r>
        <w:rPr>
          <w:w w:val="115"/>
        </w:rPr>
        <w:t>Management.</w:t>
      </w:r>
    </w:p>
    <w:p w:rsidR="0056117E" w:rsidRDefault="00E415CA">
      <w:pPr>
        <w:pStyle w:val="BodyText"/>
        <w:spacing w:before="1"/>
        <w:rPr>
          <w:sz w:val="23"/>
        </w:rPr>
      </w:pPr>
      <w:r>
        <w:pict>
          <v:shape id="_x0000_s1027" type="#_x0000_t202" style="position:absolute;margin-left:57.6pt;margin-top:14.75pt;width:480.1pt;height:13.1pt;z-index:-15727616;mso-wrap-distance-left:0;mso-wrap-distance-right:0;mso-position-horizontal-relative:page" fillcolor="#7e7e7e" stroked="f">
            <v:textbox inset="0,0,0,0">
              <w:txbxContent>
                <w:p w:rsidR="0056117E" w:rsidRDefault="00E415CA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56117E" w:rsidRDefault="0056117E">
      <w:pPr>
        <w:pStyle w:val="BodyText"/>
        <w:spacing w:before="4"/>
        <w:rPr>
          <w:sz w:val="12"/>
        </w:rPr>
      </w:pPr>
    </w:p>
    <w:p w:rsidR="0056117E" w:rsidRDefault="00E415CA">
      <w:pPr>
        <w:pStyle w:val="Heading1"/>
      </w:pPr>
      <w:r>
        <w:rPr>
          <w:color w:val="F69545"/>
        </w:rPr>
        <w:t>Civil</w:t>
      </w:r>
      <w:r>
        <w:rPr>
          <w:color w:val="F69545"/>
          <w:spacing w:val="13"/>
        </w:rPr>
        <w:t xml:space="preserve"> </w:t>
      </w:r>
      <w:r>
        <w:rPr>
          <w:color w:val="F69545"/>
        </w:rPr>
        <w:t>Engineer</w:t>
      </w:r>
      <w:r>
        <w:rPr>
          <w:color w:val="F69545"/>
          <w:spacing w:val="12"/>
        </w:rPr>
        <w:t xml:space="preserve"> </w:t>
      </w:r>
      <w:r>
        <w:rPr>
          <w:color w:val="F69545"/>
        </w:rPr>
        <w:t>Intern</w:t>
      </w:r>
    </w:p>
    <w:p w:rsidR="0056117E" w:rsidRDefault="00E415CA">
      <w:pPr>
        <w:pStyle w:val="Heading2"/>
        <w:spacing w:before="40"/>
      </w:pPr>
      <w:r>
        <w:t>ABC</w:t>
      </w:r>
      <w:r>
        <w:rPr>
          <w:spacing w:val="-3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­</w:t>
      </w:r>
      <w:r>
        <w:rPr>
          <w:spacing w:val="-2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2008</w:t>
      </w:r>
    </w:p>
    <w:p w:rsidR="0056117E" w:rsidRDefault="0056117E">
      <w:pPr>
        <w:pStyle w:val="BodyText"/>
        <w:spacing w:before="5"/>
        <w:rPr>
          <w:rFonts w:ascii="Georgia"/>
          <w:b/>
          <w:sz w:val="28"/>
        </w:rPr>
      </w:pPr>
    </w:p>
    <w:p w:rsidR="0056117E" w:rsidRDefault="00E415CA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/>
      </w:pPr>
      <w:r>
        <w:rPr>
          <w:color w:val="585858"/>
          <w:w w:val="115"/>
        </w:rPr>
        <w:t>Manages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highway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projects.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619"/>
      </w:pPr>
      <w:r>
        <w:rPr>
          <w:color w:val="585858"/>
          <w:w w:val="115"/>
        </w:rPr>
        <w:t>Writes weekly meeting minutes, assists in responding to RFIs, and processing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submittals.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92"/>
      </w:pPr>
      <w:r>
        <w:rPr>
          <w:color w:val="585858"/>
          <w:w w:val="110"/>
        </w:rPr>
        <w:t>Monitors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progression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2"/>
          <w:w w:val="110"/>
        </w:rPr>
        <w:t xml:space="preserve"> </w:t>
      </w:r>
      <w:proofErr w:type="gramStart"/>
      <w:r>
        <w:rPr>
          <w:color w:val="585858"/>
          <w:w w:val="110"/>
        </w:rPr>
        <w:t>contractors</w:t>
      </w:r>
      <w:proofErr w:type="gramEnd"/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practices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its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environmental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impacts.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86"/>
      </w:pPr>
      <w:r>
        <w:rPr>
          <w:color w:val="585858"/>
          <w:w w:val="115"/>
        </w:rPr>
        <w:t>Performs field sampling and testing of soils and aggregate, and concrete 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asphalt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units.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14"/>
      </w:pPr>
      <w:r>
        <w:rPr>
          <w:color w:val="585858"/>
          <w:spacing w:val="-1"/>
          <w:w w:val="115"/>
        </w:rPr>
        <w:t>Implements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integrated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materials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practices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concrete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pavements.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0"/>
        </w:rPr>
        <w:t>Reviews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implements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specification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scope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highway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project.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5" w:line="268" w:lineRule="auto"/>
        <w:ind w:right="585"/>
      </w:pPr>
      <w:r>
        <w:rPr>
          <w:color w:val="585858"/>
          <w:w w:val="110"/>
        </w:rPr>
        <w:t>Reviews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civil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performed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others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specifications.</w:t>
      </w:r>
    </w:p>
    <w:p w:rsidR="0056117E" w:rsidRDefault="0056117E">
      <w:pPr>
        <w:pStyle w:val="BodyText"/>
        <w:rPr>
          <w:sz w:val="26"/>
        </w:rPr>
      </w:pPr>
    </w:p>
    <w:p w:rsidR="0056117E" w:rsidRDefault="00E415CA">
      <w:pPr>
        <w:pStyle w:val="Heading1"/>
        <w:spacing w:before="215"/>
      </w:pPr>
      <w:r>
        <w:rPr>
          <w:color w:val="F69545"/>
        </w:rPr>
        <w:t>Civil</w:t>
      </w:r>
      <w:r>
        <w:rPr>
          <w:color w:val="F69545"/>
          <w:spacing w:val="18"/>
        </w:rPr>
        <w:t xml:space="preserve"> </w:t>
      </w:r>
      <w:r>
        <w:rPr>
          <w:color w:val="F69545"/>
        </w:rPr>
        <w:t>Engineer</w:t>
      </w:r>
    </w:p>
    <w:p w:rsidR="0056117E" w:rsidRDefault="00E415CA">
      <w:pPr>
        <w:pStyle w:val="Heading2"/>
        <w:spacing w:before="39" w:line="273" w:lineRule="auto"/>
        <w:ind w:right="45"/>
      </w:pPr>
      <w:proofErr w:type="spellStart"/>
      <w:r>
        <w:t>Trihydro</w:t>
      </w:r>
      <w:proofErr w:type="spellEnd"/>
      <w:r>
        <w:rPr>
          <w:spacing w:val="1"/>
        </w:rPr>
        <w:t xml:space="preserve"> </w:t>
      </w:r>
      <w:r>
        <w:t>Corporation,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proofErr w:type="gramStart"/>
      <w:r>
        <w:t>And</w:t>
      </w:r>
      <w:proofErr w:type="gramEnd"/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–</w:t>
      </w:r>
      <w:r>
        <w:rPr>
          <w:spacing w:val="-53"/>
        </w:rPr>
        <w:t xml:space="preserve"> </w:t>
      </w:r>
      <w:r>
        <w:t>2008</w:t>
      </w:r>
    </w:p>
    <w:p w:rsidR="0056117E" w:rsidRDefault="0056117E">
      <w:pPr>
        <w:pStyle w:val="BodyText"/>
        <w:spacing w:before="8"/>
        <w:rPr>
          <w:rFonts w:ascii="Georgia"/>
          <w:b/>
          <w:sz w:val="25"/>
        </w:rPr>
      </w:pPr>
    </w:p>
    <w:p w:rsidR="0056117E" w:rsidRDefault="00E415CA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/>
      </w:pPr>
      <w:r>
        <w:rPr>
          <w:color w:val="585858"/>
          <w:w w:val="115"/>
        </w:rPr>
        <w:t>Project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Engineer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earthen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dam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north­central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Wyoming.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975"/>
      </w:pPr>
      <w:r>
        <w:rPr>
          <w:color w:val="585858"/>
          <w:w w:val="115"/>
        </w:rPr>
        <w:t>Include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embankment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structure,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hydraulic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analysis,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channel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improvements,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storage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capacity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analysis.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74"/>
      </w:pPr>
      <w:r>
        <w:rPr>
          <w:color w:val="585858"/>
          <w:w w:val="115"/>
        </w:rPr>
        <w:t>Design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Engineer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responsible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preparing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design,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plans,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contract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documents,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regulatory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permits, and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specifications packages for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multiple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utility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projects;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domestic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water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transmission,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sanitary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sewer,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storm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water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pipelines,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well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sanitary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sewer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lift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stations.</w:t>
      </w:r>
    </w:p>
    <w:p w:rsidR="0056117E" w:rsidRDefault="0056117E">
      <w:pPr>
        <w:spacing w:line="268" w:lineRule="auto"/>
        <w:sectPr w:rsidR="0056117E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56117E" w:rsidRDefault="0056117E">
      <w:pPr>
        <w:pStyle w:val="BodyText"/>
        <w:spacing w:before="3"/>
        <w:rPr>
          <w:sz w:val="25"/>
        </w:rPr>
      </w:pP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174"/>
      </w:pPr>
      <w:r>
        <w:rPr>
          <w:color w:val="585858"/>
          <w:w w:val="110"/>
        </w:rPr>
        <w:t>Field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groundwater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underdrain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modification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water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small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reservoir,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located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central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Wyoming,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affected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mining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activities.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419"/>
      </w:pPr>
      <w:r>
        <w:rPr>
          <w:color w:val="585858"/>
          <w:w w:val="115"/>
        </w:rPr>
        <w:t>Construction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inspector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installation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water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sanitary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sewer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distribution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lines,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flexible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pavement.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0"/>
        </w:rPr>
        <w:t>Design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land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projects.</w:t>
      </w:r>
    </w:p>
    <w:p w:rsidR="0056117E" w:rsidRDefault="00E415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 w:line="268" w:lineRule="auto"/>
        <w:ind w:right="262"/>
      </w:pPr>
      <w:r>
        <w:rPr>
          <w:color w:val="585858"/>
          <w:w w:val="115"/>
        </w:rPr>
        <w:t>Included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site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grading,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storm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water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control,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road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design,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hydrologic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hydraulic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modeling,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contract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document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preparation.</w:t>
      </w:r>
    </w:p>
    <w:p w:rsidR="0056117E" w:rsidRDefault="0056117E">
      <w:pPr>
        <w:pStyle w:val="BodyText"/>
        <w:rPr>
          <w:sz w:val="20"/>
        </w:rPr>
      </w:pPr>
    </w:p>
    <w:p w:rsidR="0056117E" w:rsidRDefault="00E415CA">
      <w:pPr>
        <w:pStyle w:val="BodyText"/>
        <w:rPr>
          <w:sz w:val="21"/>
        </w:rPr>
      </w:pPr>
      <w:r>
        <w:pict>
          <v:shape id="_x0000_s1026" type="#_x0000_t202" style="position:absolute;margin-left:57.6pt;margin-top:13.55pt;width:480.1pt;height:14.4pt;z-index:-15727104;mso-wrap-distance-left:0;mso-wrap-distance-right:0;mso-position-horizontal-relative:page" fillcolor="#7e7e7e" stroked="f">
            <v:textbox inset="0,0,0,0">
              <w:txbxContent>
                <w:p w:rsidR="0056117E" w:rsidRDefault="00E415CA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56117E" w:rsidRDefault="0056117E">
      <w:pPr>
        <w:pStyle w:val="BodyText"/>
        <w:spacing w:before="8"/>
        <w:rPr>
          <w:sz w:val="12"/>
        </w:rPr>
      </w:pPr>
    </w:p>
    <w:p w:rsidR="0056117E" w:rsidRDefault="00E415CA">
      <w:pPr>
        <w:pStyle w:val="BodyText"/>
        <w:spacing w:before="97" w:line="247" w:lineRule="auto"/>
        <w:ind w:left="654" w:right="39" w:firstLine="69"/>
      </w:pPr>
      <w:r>
        <w:rPr>
          <w:w w:val="115"/>
        </w:rPr>
        <w:t>Master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Science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Electrical</w:t>
      </w:r>
      <w:r>
        <w:rPr>
          <w:spacing w:val="2"/>
          <w:w w:val="115"/>
        </w:rPr>
        <w:t xml:space="preserve"> </w:t>
      </w:r>
      <w:r>
        <w:rPr>
          <w:w w:val="115"/>
        </w:rPr>
        <w:t>Engineering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2"/>
          <w:w w:val="115"/>
        </w:rPr>
        <w:t xml:space="preserve"> </w:t>
      </w:r>
      <w:r>
        <w:rPr>
          <w:w w:val="115"/>
        </w:rPr>
        <w:t>January</w:t>
      </w:r>
      <w:r>
        <w:rPr>
          <w:spacing w:val="2"/>
          <w:w w:val="115"/>
        </w:rPr>
        <w:t xml:space="preserve"> </w:t>
      </w:r>
      <w:r>
        <w:rPr>
          <w:w w:val="115"/>
        </w:rPr>
        <w:t>2010(University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Hawaii</w:t>
      </w:r>
      <w:r>
        <w:rPr>
          <w:spacing w:val="2"/>
          <w:w w:val="115"/>
        </w:rPr>
        <w:t xml:space="preserve"> </w:t>
      </w:r>
      <w:r>
        <w:rPr>
          <w:w w:val="115"/>
        </w:rPr>
        <w:t>at</w:t>
      </w:r>
      <w:r>
        <w:rPr>
          <w:spacing w:val="-52"/>
          <w:w w:val="115"/>
        </w:rPr>
        <w:t xml:space="preserve"> </w:t>
      </w:r>
      <w:proofErr w:type="spellStart"/>
      <w:r>
        <w:rPr>
          <w:w w:val="115"/>
        </w:rPr>
        <w:t>Manoa</w:t>
      </w:r>
      <w:proofErr w:type="spellEnd"/>
      <w:r>
        <w:rPr>
          <w:spacing w:val="13"/>
          <w:w w:val="115"/>
        </w:rPr>
        <w:t xml:space="preserve"> </w:t>
      </w:r>
      <w:r>
        <w:rPr>
          <w:w w:val="115"/>
        </w:rPr>
        <w:t>­</w:t>
      </w:r>
      <w:r>
        <w:rPr>
          <w:spacing w:val="13"/>
          <w:w w:val="115"/>
        </w:rPr>
        <w:t xml:space="preserve"> </w:t>
      </w:r>
      <w:r>
        <w:rPr>
          <w:w w:val="115"/>
        </w:rPr>
        <w:t>Honolulu,</w:t>
      </w:r>
      <w:r>
        <w:rPr>
          <w:spacing w:val="14"/>
          <w:w w:val="115"/>
        </w:rPr>
        <w:t xml:space="preserve"> </w:t>
      </w:r>
      <w:r>
        <w:rPr>
          <w:w w:val="115"/>
        </w:rPr>
        <w:t>HI)</w:t>
      </w:r>
      <w:bookmarkStart w:id="1" w:name="_GoBack"/>
      <w:bookmarkEnd w:id="1"/>
    </w:p>
    <w:sectPr w:rsidR="0056117E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CA" w:rsidRDefault="00E415CA">
      <w:r>
        <w:separator/>
      </w:r>
    </w:p>
  </w:endnote>
  <w:endnote w:type="continuationSeparator" w:id="0">
    <w:p w:rsidR="00E415CA" w:rsidRDefault="00E4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7E" w:rsidRDefault="00E415CA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56117E" w:rsidRDefault="00E415CA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56117E" w:rsidRDefault="0056117E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7E" w:rsidRDefault="0056117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CA" w:rsidRDefault="00E415CA">
      <w:r>
        <w:separator/>
      </w:r>
    </w:p>
  </w:footnote>
  <w:footnote w:type="continuationSeparator" w:id="0">
    <w:p w:rsidR="00E415CA" w:rsidRDefault="00E4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7E" w:rsidRDefault="00E415CA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8.9pt;margin-top:35pt;width:177.55pt;height:49.1pt;z-index:-15789056;mso-position-horizontal-relative:page;mso-position-vertical-relative:page" filled="f" stroked="f">
          <v:textbox inset="0,0,0,0">
            <w:txbxContent>
              <w:p w:rsidR="0056117E" w:rsidRDefault="00E415CA">
                <w:pPr>
                  <w:spacing w:before="53"/>
                  <w:ind w:left="105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71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56117E" w:rsidRDefault="00E415CA">
                <w:pPr>
                  <w:spacing w:before="63"/>
                  <w:ind w:left="20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Civil</w:t>
                </w:r>
                <w:r>
                  <w:rPr>
                    <w:rFonts w:ascii="Georgia"/>
                    <w:b/>
                    <w:spacing w:val="16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Engineer</w:t>
                </w:r>
                <w:r>
                  <w:rPr>
                    <w:rFonts w:ascii="Georgia"/>
                    <w:b/>
                    <w:spacing w:val="18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Intern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56117E" w:rsidRDefault="00E415CA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8C2414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 w:rsidR="008C2414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7E" w:rsidRDefault="005611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102"/>
    <w:multiLevelType w:val="hybridMultilevel"/>
    <w:tmpl w:val="62A4B6EA"/>
    <w:lvl w:ilvl="0" w:tplc="D58E3B1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6D6E8C8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D4E2BF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FECD17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E0842E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A1FAA00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4FD2822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8E32936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B7CBA5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117E"/>
    <w:rsid w:val="0056117E"/>
    <w:rsid w:val="008C2414"/>
    <w:rsid w:val="00E4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EE6FF7F"/>
  <w15:docId w15:val="{184508C9-402E-4C58-BC29-4028451A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105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41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C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41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2022-11-17T02:42:00Z</dcterms:created>
  <dcterms:modified xsi:type="dcterms:W3CDTF">2022-11-23T09:53:00Z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