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B1" w:rsidRDefault="005C6575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83.7pt" to="45.75pt,756pt" strokecolor="#bebebe" strokeweight="2.3pt">
            <v:stroke dashstyle="dot"/>
            <w10:wrap anchorx="page" anchory="page"/>
          </v:line>
        </w:pict>
      </w:r>
    </w:p>
    <w:p w:rsidR="003A14B1" w:rsidRDefault="003A14B1">
      <w:pPr>
        <w:pStyle w:val="BodyText"/>
        <w:rPr>
          <w:rFonts w:ascii="Times New Roman"/>
          <w:sz w:val="20"/>
        </w:rPr>
      </w:pPr>
    </w:p>
    <w:p w:rsidR="003A14B1" w:rsidRDefault="003A14B1">
      <w:pPr>
        <w:pStyle w:val="BodyText"/>
        <w:spacing w:before="4"/>
        <w:rPr>
          <w:rFonts w:ascii="Times New Roman"/>
          <w:sz w:val="25"/>
        </w:rPr>
      </w:pPr>
    </w:p>
    <w:p w:rsidR="003A14B1" w:rsidRDefault="005C6575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3A14B1" w:rsidRDefault="005C6575">
      <w:pPr>
        <w:pStyle w:val="Heading1"/>
        <w:spacing w:before="7"/>
        <w:ind w:left="768" w:right="731"/>
        <w:jc w:val="center"/>
      </w:pPr>
      <w:r>
        <w:rPr>
          <w:color w:val="585858"/>
          <w:w w:val="120"/>
        </w:rPr>
        <w:t>Company</w:t>
      </w:r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Bus</w:t>
      </w:r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Driver</w:t>
      </w:r>
    </w:p>
    <w:p w:rsidR="003A14B1" w:rsidRDefault="003A14B1">
      <w:pPr>
        <w:pStyle w:val="BodyText"/>
        <w:spacing w:before="1"/>
        <w:rPr>
          <w:b/>
          <w:sz w:val="26"/>
        </w:rPr>
      </w:pPr>
    </w:p>
    <w:p w:rsidR="003A14B1" w:rsidRDefault="005C6575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Website</w:t>
      </w:r>
      <w:r>
        <w:rPr>
          <w:color w:val="006FBF"/>
          <w:w w:val="110"/>
        </w:rPr>
        <w:t>.com</w:t>
      </w:r>
    </w:p>
    <w:p w:rsidR="003A14B1" w:rsidRDefault="003A14B1">
      <w:pPr>
        <w:pStyle w:val="BodyText"/>
        <w:rPr>
          <w:b/>
          <w:sz w:val="26"/>
        </w:rPr>
      </w:pPr>
    </w:p>
    <w:p w:rsidR="003A14B1" w:rsidRDefault="003A14B1">
      <w:pPr>
        <w:pStyle w:val="BodyText"/>
        <w:spacing w:before="10"/>
        <w:rPr>
          <w:b/>
          <w:sz w:val="21"/>
        </w:rPr>
      </w:pPr>
    </w:p>
    <w:p w:rsidR="003A14B1" w:rsidRDefault="005C6575">
      <w:pPr>
        <w:pStyle w:val="BodyText"/>
        <w:ind w:left="101" w:right="98"/>
      </w:pPr>
      <w:r>
        <w:rPr>
          <w:color w:val="585858"/>
          <w:w w:val="110"/>
        </w:rPr>
        <w:t>Highly-skilled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Machinist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dedicated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producing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repairing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 precision and strong attention to detail. Energetic and dedicated driver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customer.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Safety-conscious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Truck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Driver adept at operating material handling equipment including forklifts, electric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jacks,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pump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jacks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hand-trucks.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Motivated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Driver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focused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efficiently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safely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navigating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routes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guarantee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incident-free,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on-time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deliveries.</w:t>
      </w:r>
    </w:p>
    <w:p w:rsidR="003A14B1" w:rsidRDefault="003A14B1">
      <w:pPr>
        <w:pStyle w:val="BodyText"/>
        <w:rPr>
          <w:sz w:val="26"/>
        </w:rPr>
      </w:pPr>
    </w:p>
    <w:p w:rsidR="003A14B1" w:rsidRDefault="005C6575">
      <w:pPr>
        <w:pStyle w:val="Heading1"/>
        <w:spacing w:before="216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3A14B1" w:rsidRDefault="005C6575">
      <w:pPr>
        <w:pStyle w:val="Heading2"/>
        <w:spacing w:before="202"/>
      </w:pPr>
      <w:bookmarkStart w:id="1" w:name="Company_Bus_Driver"/>
      <w:bookmarkEnd w:id="1"/>
      <w:r>
        <w:rPr>
          <w:color w:val="006FBF"/>
          <w:w w:val="120"/>
        </w:rPr>
        <w:t>Company</w:t>
      </w:r>
      <w:r>
        <w:rPr>
          <w:color w:val="006FBF"/>
          <w:spacing w:val="19"/>
          <w:w w:val="120"/>
        </w:rPr>
        <w:t xml:space="preserve"> </w:t>
      </w:r>
      <w:r>
        <w:rPr>
          <w:color w:val="006FBF"/>
          <w:w w:val="120"/>
        </w:rPr>
        <w:t>Bus</w:t>
      </w:r>
      <w:r>
        <w:rPr>
          <w:color w:val="006FBF"/>
          <w:spacing w:val="18"/>
          <w:w w:val="120"/>
        </w:rPr>
        <w:t xml:space="preserve"> </w:t>
      </w:r>
      <w:r>
        <w:rPr>
          <w:color w:val="006FBF"/>
          <w:w w:val="120"/>
        </w:rPr>
        <w:t>Driver</w:t>
      </w:r>
    </w:p>
    <w:p w:rsidR="003A14B1" w:rsidRDefault="005C6575">
      <w:pPr>
        <w:pStyle w:val="Heading3"/>
        <w:spacing w:before="40"/>
      </w:pPr>
      <w:bookmarkStart w:id="2" w:name="GYPSUM_EXPRESS_-_March_2012_–_2019"/>
      <w:bookmarkEnd w:id="2"/>
      <w:r>
        <w:rPr>
          <w:color w:val="006FBF"/>
          <w:w w:val="125"/>
        </w:rPr>
        <w:t>GYPSUM</w:t>
      </w:r>
      <w:r>
        <w:rPr>
          <w:color w:val="006FBF"/>
          <w:spacing w:val="-16"/>
          <w:w w:val="125"/>
        </w:rPr>
        <w:t xml:space="preserve"> </w:t>
      </w:r>
      <w:r>
        <w:rPr>
          <w:color w:val="006FBF"/>
          <w:w w:val="125"/>
        </w:rPr>
        <w:t>EXPRESS</w:t>
      </w:r>
      <w:r>
        <w:rPr>
          <w:color w:val="006FBF"/>
          <w:spacing w:val="-16"/>
          <w:w w:val="125"/>
        </w:rPr>
        <w:t xml:space="preserve"> </w:t>
      </w:r>
      <w:r>
        <w:rPr>
          <w:color w:val="006FBF"/>
          <w:w w:val="125"/>
        </w:rPr>
        <w:t>-</w:t>
      </w:r>
      <w:r>
        <w:rPr>
          <w:color w:val="006FBF"/>
          <w:spacing w:val="-14"/>
          <w:w w:val="125"/>
        </w:rPr>
        <w:t xml:space="preserve"> </w:t>
      </w:r>
      <w:r>
        <w:rPr>
          <w:color w:val="585858"/>
          <w:w w:val="125"/>
        </w:rPr>
        <w:t>MARCH</w:t>
      </w:r>
      <w:r>
        <w:rPr>
          <w:color w:val="585858"/>
          <w:spacing w:val="-14"/>
          <w:w w:val="125"/>
        </w:rPr>
        <w:t xml:space="preserve"> </w:t>
      </w:r>
      <w:r>
        <w:rPr>
          <w:color w:val="585858"/>
          <w:w w:val="125"/>
        </w:rPr>
        <w:t>2012</w:t>
      </w:r>
      <w:r>
        <w:rPr>
          <w:color w:val="585858"/>
          <w:spacing w:val="-16"/>
          <w:w w:val="125"/>
        </w:rPr>
        <w:t xml:space="preserve"> </w:t>
      </w:r>
      <w:r>
        <w:rPr>
          <w:color w:val="585858"/>
          <w:w w:val="125"/>
        </w:rPr>
        <w:t>–</w:t>
      </w:r>
      <w:r>
        <w:rPr>
          <w:color w:val="585858"/>
          <w:spacing w:val="-16"/>
          <w:w w:val="125"/>
        </w:rPr>
        <w:t xml:space="preserve"> </w:t>
      </w:r>
      <w:r>
        <w:rPr>
          <w:color w:val="585858"/>
          <w:w w:val="125"/>
        </w:rPr>
        <w:t>2019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468"/>
      </w:pPr>
      <w:r>
        <w:rPr>
          <w:color w:val="585858"/>
          <w:w w:val="110"/>
        </w:rPr>
        <w:t>Check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vehicles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mechanical,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safety,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good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order.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60"/>
      </w:pPr>
      <w:r>
        <w:rPr>
          <w:color w:val="585858"/>
          <w:w w:val="110"/>
        </w:rPr>
        <w:t>Maneuver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trucks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unloading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positions,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signals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checking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properly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positioned.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35"/>
      </w:pPr>
      <w:r>
        <w:rPr>
          <w:color w:val="585858"/>
          <w:w w:val="110"/>
        </w:rPr>
        <w:t>Collect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sources,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routes.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35"/>
      </w:pPr>
      <w:r>
        <w:rPr>
          <w:color w:val="585858"/>
          <w:w w:val="110"/>
        </w:rPr>
        <w:t>Collect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sources,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routes.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6"/>
      </w:pPr>
      <w:r>
        <w:rPr>
          <w:color w:val="585858"/>
          <w:w w:val="110"/>
        </w:rPr>
        <w:t>Maintain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logs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status,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applicable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28"/>
      </w:pPr>
      <w:r>
        <w:rPr>
          <w:color w:val="585858"/>
          <w:w w:val="110"/>
        </w:rPr>
        <w:t>Report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defects,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accidents,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traffic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violations,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damage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vehicles.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37"/>
      </w:pPr>
      <w:r>
        <w:rPr>
          <w:color w:val="585858"/>
          <w:w w:val="110"/>
        </w:rPr>
        <w:t>Secure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cargo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transport,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ropes,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blocks,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chain,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binders,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covers.</w:t>
      </w:r>
    </w:p>
    <w:p w:rsidR="003A14B1" w:rsidRDefault="003A14B1">
      <w:pPr>
        <w:pStyle w:val="BodyText"/>
        <w:spacing w:before="7"/>
        <w:rPr>
          <w:sz w:val="37"/>
        </w:rPr>
      </w:pPr>
    </w:p>
    <w:p w:rsidR="003A14B1" w:rsidRDefault="005C6575">
      <w:pPr>
        <w:pStyle w:val="Heading2"/>
      </w:pPr>
      <w:bookmarkStart w:id="3" w:name="Company_Driver"/>
      <w:bookmarkStart w:id="4" w:name="ABC_Corporation_-_2011_–_2012"/>
      <w:bookmarkEnd w:id="3"/>
      <w:bookmarkEnd w:id="4"/>
      <w:r>
        <w:rPr>
          <w:color w:val="006FBF"/>
          <w:w w:val="120"/>
        </w:rPr>
        <w:t>Company</w:t>
      </w:r>
      <w:r>
        <w:rPr>
          <w:color w:val="006FBF"/>
          <w:spacing w:val="12"/>
          <w:w w:val="120"/>
        </w:rPr>
        <w:t xml:space="preserve"> </w:t>
      </w:r>
      <w:r>
        <w:rPr>
          <w:color w:val="006FBF"/>
          <w:w w:val="120"/>
        </w:rPr>
        <w:t>Driver</w:t>
      </w:r>
    </w:p>
    <w:p w:rsidR="003A14B1" w:rsidRDefault="005C6575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2012</w:t>
      </w:r>
    </w:p>
    <w:p w:rsidR="003A14B1" w:rsidRDefault="003A14B1">
      <w:pPr>
        <w:pStyle w:val="BodyText"/>
        <w:spacing w:before="9"/>
        <w:rPr>
          <w:b/>
          <w:sz w:val="27"/>
        </w:rPr>
      </w:pP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1478"/>
      </w:pPr>
      <w:r>
        <w:rPr>
          <w:color w:val="585858"/>
          <w:w w:val="110"/>
        </w:rPr>
        <w:t>Drove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trucks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capacities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greater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3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tractor-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trailer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combinations.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Checked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load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120"/>
      </w:pPr>
      <w:r>
        <w:rPr>
          <w:color w:val="585858"/>
          <w:w w:val="110"/>
        </w:rPr>
        <w:t>Followed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DOT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regulations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along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policy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safety/emergency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Followed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specific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cargo.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398"/>
      </w:pPr>
      <w:r>
        <w:rPr>
          <w:color w:val="585858"/>
          <w:w w:val="110"/>
        </w:rPr>
        <w:t>Coupled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uncoupled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trailers,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connecting/disconnecting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air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lines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lines.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Load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unload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needed.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Skills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Driving,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spacing w:before="3"/>
        <w:rPr>
          <w:sz w:val="33"/>
        </w:rPr>
      </w:pPr>
    </w:p>
    <w:p w:rsidR="003A14B1" w:rsidRDefault="003A14B1">
      <w:pPr>
        <w:jc w:val="center"/>
        <w:rPr>
          <w:sz w:val="18"/>
        </w:rPr>
        <w:sectPr w:rsidR="003A14B1">
          <w:type w:val="continuous"/>
          <w:pgSz w:w="11900" w:h="16840"/>
          <w:pgMar w:top="0" w:right="920" w:bottom="0" w:left="1340" w:header="720" w:footer="720" w:gutter="0"/>
          <w:cols w:space="720"/>
        </w:sectPr>
      </w:pPr>
      <w:bookmarkStart w:id="5" w:name="_GoBack"/>
      <w:bookmarkEnd w:id="5"/>
    </w:p>
    <w:p w:rsidR="003A14B1" w:rsidRDefault="005C6575">
      <w:pPr>
        <w:pStyle w:val="Heading1"/>
        <w:spacing w:before="69"/>
      </w:pPr>
      <w:r>
        <w:lastRenderedPageBreak/>
        <w:pict>
          <v:shape id="_x0000_s1026" style="position:absolute;left:0;text-align:left;margin-left:44.6pt;margin-top:68.9pt;width:2.3pt;height:37.3pt;z-index:15729664;mso-position-horizontal-relative:page;mso-position-vertical-relative:page" coordorigin="892,1378" coordsize="46,746" o:spt="100" adj="0,,0" path="m938,2114r-46,l892,2124r46,l938,2114xm938,2084r-46,l892,2094r46,l938,2084xm938,2054r-46,l892,2064r46,l938,2054xm938,2024r-46,l892,2034r46,l938,2024xm938,1994r-46,l892,2004r46,l938,1994xm938,1964r-46,l892,1974r46,l938,1964xm938,1934r-46,l892,1944r46,l938,1934xm938,1904r-46,l892,1914r46,l938,1904xm938,1874r-46,l892,1884r46,l938,1874xm938,1844r-46,l892,1854r46,l938,1844xm938,1814r-46,l892,1824r46,l938,1814xm938,1784r-46,l892,1794r46,l938,1784xm938,1754r-46,l892,1764r46,l938,1754xm938,1724r-46,l892,1734r46,l938,1724xm938,1694r-46,l892,1704r46,l938,1694xm938,1666r-46,l892,1674r46,l938,1666xm938,1642r-24,l892,1642r,10l938,1652r,-10xm938,1612r-46,l892,1622r46,l938,1612xm938,1582r-46,l892,1592r46,l938,1582xm938,1552r-46,l892,1562r46,l938,1552xm938,1522r-46,l892,1532r46,l938,1522xm938,1492r-46,l892,1502r46,l938,1492xm938,1462r-46,l892,1472r46,l938,1462xm938,1432r-46,l892,1442r46,l938,1432xm938,1402r-46,l892,1412r46,l938,1402xm938,1378r-46,l892,1382r46,l938,1378xe" fillcolor="#bebebe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3A14B1" w:rsidRDefault="005C657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w w:val="110"/>
        </w:rPr>
        <w:t>Diploma</w:t>
      </w: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spacing w:before="7"/>
        <w:rPr>
          <w:sz w:val="23"/>
        </w:rPr>
      </w:pPr>
    </w:p>
    <w:p w:rsidR="003A14B1" w:rsidRDefault="005C6575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3A14B1" w:rsidRDefault="005C6575">
      <w:pPr>
        <w:pStyle w:val="BodyText"/>
        <w:spacing w:before="202"/>
        <w:ind w:left="101" w:right="157"/>
      </w:pPr>
      <w:r>
        <w:rPr>
          <w:color w:val="585858"/>
          <w:w w:val="110"/>
        </w:rPr>
        <w:t>Mountain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driving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driverfront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loaders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straight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trks</w:t>
      </w:r>
      <w:proofErr w:type="spellEnd"/>
      <w:r>
        <w:rPr>
          <w:color w:val="585858"/>
          <w:spacing w:val="6"/>
          <w:w w:val="110"/>
        </w:rPr>
        <w:t xml:space="preserve"> </w:t>
      </w:r>
      <w:proofErr w:type="spellStart"/>
      <w:r>
        <w:rPr>
          <w:color w:val="585858"/>
          <w:w w:val="110"/>
        </w:rPr>
        <w:t>woth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overhead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dirt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roads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learned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skills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driving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weather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conditions.</w:t>
      </w: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rPr>
          <w:sz w:val="26"/>
        </w:rPr>
      </w:pPr>
    </w:p>
    <w:p w:rsidR="003A14B1" w:rsidRDefault="003A14B1">
      <w:pPr>
        <w:pStyle w:val="BodyText"/>
        <w:spacing w:before="2"/>
        <w:rPr>
          <w:sz w:val="28"/>
        </w:rPr>
      </w:pPr>
    </w:p>
    <w:p w:rsidR="003A14B1" w:rsidRDefault="005C6575">
      <w:pPr>
        <w:pStyle w:val="BodyText"/>
        <w:ind w:left="39"/>
        <w:jc w:val="center"/>
      </w:pPr>
      <w:r>
        <w:rPr>
          <w:color w:val="585858"/>
          <w:w w:val="121"/>
        </w:rPr>
        <w:t>2</w:t>
      </w:r>
    </w:p>
    <w:sectPr w:rsidR="003A14B1">
      <w:pgSz w:w="11900" w:h="16840"/>
      <w:pgMar w:top="78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BCD"/>
    <w:multiLevelType w:val="hybridMultilevel"/>
    <w:tmpl w:val="1C42857E"/>
    <w:lvl w:ilvl="0" w:tplc="952A08F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5E4661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ACD0239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708AC47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074405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6CD49B4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708D8E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2960AA46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C5886F1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4B1"/>
    <w:rsid w:val="003A14B1"/>
    <w:rsid w:val="005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A8537E"/>
  <w15:docId w15:val="{076E0A73-175E-4882-90C6-54AB628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2022-11-24T17:16:00Z</dcterms:created>
  <dcterms:modified xsi:type="dcterms:W3CDTF">2022-11-25T14:51:00Z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