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3A6" w:rsidRDefault="00DF03A6">
      <w:pPr>
        <w:pStyle w:val="BodyText"/>
        <w:rPr>
          <w:rFonts w:ascii="Times New Roman"/>
          <w:sz w:val="20"/>
        </w:rPr>
      </w:pPr>
    </w:p>
    <w:p w:rsidR="00DF03A6" w:rsidRDefault="00DF03A6">
      <w:pPr>
        <w:pStyle w:val="BodyText"/>
        <w:spacing w:before="4"/>
        <w:rPr>
          <w:rFonts w:ascii="Times New Roman"/>
          <w:sz w:val="12"/>
        </w:rPr>
      </w:pPr>
    </w:p>
    <w:p w:rsidR="00DF03A6" w:rsidRDefault="000D21C1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DF03A6" w:rsidRDefault="000D21C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DF03A6" w:rsidRDefault="00DF03A6">
      <w:pPr>
        <w:pStyle w:val="BodyText"/>
        <w:spacing w:before="2"/>
        <w:rPr>
          <w:rFonts w:ascii="Times New Roman"/>
          <w:sz w:val="10"/>
        </w:rPr>
      </w:pPr>
    </w:p>
    <w:p w:rsidR="00DF03A6" w:rsidRDefault="000D21C1">
      <w:pPr>
        <w:pStyle w:val="BodyText"/>
        <w:spacing w:before="97" w:line="247" w:lineRule="auto"/>
        <w:ind w:left="114" w:right="30"/>
      </w:pPr>
      <w:r>
        <w:rPr>
          <w:w w:val="115"/>
        </w:rPr>
        <w:t>Motivated</w:t>
      </w:r>
      <w:r>
        <w:rPr>
          <w:spacing w:val="4"/>
          <w:w w:val="115"/>
        </w:rPr>
        <w:t xml:space="preserve"> </w:t>
      </w:r>
      <w:r>
        <w:rPr>
          <w:w w:val="115"/>
        </w:rPr>
        <w:t>Driver</w:t>
      </w:r>
      <w:r>
        <w:rPr>
          <w:spacing w:val="4"/>
          <w:w w:val="115"/>
        </w:rPr>
        <w:t xml:space="preserve"> </w:t>
      </w:r>
      <w:r>
        <w:rPr>
          <w:w w:val="115"/>
        </w:rPr>
        <w:t>focused</w:t>
      </w:r>
      <w:r>
        <w:rPr>
          <w:spacing w:val="4"/>
          <w:w w:val="115"/>
        </w:rPr>
        <w:t xml:space="preserve"> </w:t>
      </w:r>
      <w:r>
        <w:rPr>
          <w:w w:val="115"/>
        </w:rPr>
        <w:t>on</w:t>
      </w:r>
      <w:r>
        <w:rPr>
          <w:spacing w:val="4"/>
          <w:w w:val="115"/>
        </w:rPr>
        <w:t xml:space="preserve"> </w:t>
      </w:r>
      <w:r>
        <w:rPr>
          <w:w w:val="115"/>
        </w:rPr>
        <w:t>efficiently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safely</w:t>
      </w:r>
      <w:r>
        <w:rPr>
          <w:spacing w:val="3"/>
          <w:w w:val="115"/>
        </w:rPr>
        <w:t xml:space="preserve"> </w:t>
      </w:r>
      <w:r>
        <w:rPr>
          <w:w w:val="115"/>
        </w:rPr>
        <w:t>navigating</w:t>
      </w:r>
      <w:r>
        <w:rPr>
          <w:spacing w:val="2"/>
          <w:w w:val="115"/>
        </w:rPr>
        <w:t xml:space="preserve"> </w:t>
      </w:r>
      <w:r>
        <w:rPr>
          <w:w w:val="115"/>
        </w:rPr>
        <w:t>routes</w:t>
      </w:r>
      <w:r>
        <w:rPr>
          <w:spacing w:val="4"/>
          <w:w w:val="115"/>
        </w:rPr>
        <w:t xml:space="preserve"> </w:t>
      </w:r>
      <w:r>
        <w:rPr>
          <w:w w:val="115"/>
        </w:rPr>
        <w:t>to</w:t>
      </w:r>
      <w:r>
        <w:rPr>
          <w:spacing w:val="4"/>
          <w:w w:val="115"/>
        </w:rPr>
        <w:t xml:space="preserve"> </w:t>
      </w:r>
      <w:r>
        <w:rPr>
          <w:w w:val="115"/>
        </w:rPr>
        <w:t>guarantee</w:t>
      </w:r>
      <w:r>
        <w:rPr>
          <w:spacing w:val="1"/>
          <w:w w:val="115"/>
        </w:rPr>
        <w:t xml:space="preserve"> </w:t>
      </w:r>
      <w:proofErr w:type="spellStart"/>
      <w:r>
        <w:rPr>
          <w:spacing w:val="-1"/>
          <w:w w:val="115"/>
        </w:rPr>
        <w:t>incident­free</w:t>
      </w:r>
      <w:proofErr w:type="spellEnd"/>
      <w:r>
        <w:rPr>
          <w:spacing w:val="-1"/>
          <w:w w:val="115"/>
        </w:rPr>
        <w:t>,</w:t>
      </w:r>
      <w:r>
        <w:rPr>
          <w:spacing w:val="-10"/>
          <w:w w:val="115"/>
        </w:rPr>
        <w:t xml:space="preserve"> </w:t>
      </w:r>
      <w:proofErr w:type="spellStart"/>
      <w:r>
        <w:rPr>
          <w:spacing w:val="-1"/>
          <w:w w:val="115"/>
        </w:rPr>
        <w:t>on­time</w:t>
      </w:r>
      <w:proofErr w:type="spellEnd"/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deliveries.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Excellent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track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record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delivering</w:t>
      </w:r>
      <w:r>
        <w:rPr>
          <w:spacing w:val="-10"/>
          <w:w w:val="115"/>
        </w:rPr>
        <w:t xml:space="preserve"> </w:t>
      </w:r>
      <w:r>
        <w:rPr>
          <w:w w:val="115"/>
        </w:rPr>
        <w:t>within</w:t>
      </w:r>
      <w:r>
        <w:rPr>
          <w:spacing w:val="-9"/>
          <w:w w:val="115"/>
        </w:rPr>
        <w:t xml:space="preserve"> </w:t>
      </w:r>
      <w:r>
        <w:rPr>
          <w:w w:val="115"/>
        </w:rPr>
        <w:t>specified</w:t>
      </w:r>
      <w:r>
        <w:rPr>
          <w:spacing w:val="-9"/>
          <w:w w:val="115"/>
        </w:rPr>
        <w:t xml:space="preserve"> </w:t>
      </w:r>
      <w:r>
        <w:rPr>
          <w:w w:val="115"/>
        </w:rPr>
        <w:t>time</w:t>
      </w:r>
      <w:r>
        <w:rPr>
          <w:spacing w:val="-53"/>
          <w:w w:val="115"/>
        </w:rPr>
        <w:t xml:space="preserve"> </w:t>
      </w:r>
      <w:r>
        <w:rPr>
          <w:w w:val="115"/>
        </w:rPr>
        <w:t>frames.</w:t>
      </w:r>
      <w:r>
        <w:rPr>
          <w:spacing w:val="4"/>
          <w:w w:val="115"/>
        </w:rPr>
        <w:t xml:space="preserve"> </w:t>
      </w:r>
      <w:proofErr w:type="spellStart"/>
      <w:r>
        <w:rPr>
          <w:w w:val="115"/>
        </w:rPr>
        <w:t>Customer­focused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strong</w:t>
      </w:r>
      <w:r>
        <w:rPr>
          <w:spacing w:val="4"/>
          <w:w w:val="115"/>
        </w:rPr>
        <w:t xml:space="preserve"> </w:t>
      </w:r>
      <w:r>
        <w:rPr>
          <w:w w:val="115"/>
        </w:rPr>
        <w:t>communicator</w:t>
      </w:r>
      <w:r>
        <w:rPr>
          <w:spacing w:val="3"/>
          <w:w w:val="115"/>
        </w:rPr>
        <w:t xml:space="preserve"> </w:t>
      </w:r>
      <w:r>
        <w:rPr>
          <w:w w:val="115"/>
        </w:rPr>
        <w:t>with</w:t>
      </w:r>
      <w:r>
        <w:rPr>
          <w:spacing w:val="5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ability</w:t>
      </w:r>
      <w:r>
        <w:rPr>
          <w:spacing w:val="5"/>
          <w:w w:val="115"/>
        </w:rPr>
        <w:t xml:space="preserve"> </w:t>
      </w:r>
      <w:r>
        <w:rPr>
          <w:w w:val="115"/>
        </w:rPr>
        <w:t>to</w:t>
      </w:r>
      <w:r>
        <w:rPr>
          <w:spacing w:val="5"/>
          <w:w w:val="115"/>
        </w:rPr>
        <w:t xml:space="preserve"> </w:t>
      </w:r>
      <w:r>
        <w:rPr>
          <w:w w:val="115"/>
        </w:rPr>
        <w:t>effectively</w:t>
      </w:r>
      <w:r>
        <w:rPr>
          <w:spacing w:val="1"/>
          <w:w w:val="115"/>
        </w:rPr>
        <w:t xml:space="preserve"> </w:t>
      </w:r>
      <w:r>
        <w:rPr>
          <w:w w:val="115"/>
        </w:rPr>
        <w:t>interact</w:t>
      </w:r>
      <w:r>
        <w:rPr>
          <w:spacing w:val="13"/>
          <w:w w:val="115"/>
        </w:rPr>
        <w:t xml:space="preserve"> </w:t>
      </w:r>
      <w:r>
        <w:rPr>
          <w:w w:val="115"/>
        </w:rPr>
        <w:t>with</w:t>
      </w:r>
      <w:r>
        <w:rPr>
          <w:spacing w:val="12"/>
          <w:w w:val="115"/>
        </w:rPr>
        <w:t xml:space="preserve"> </w:t>
      </w:r>
      <w:r>
        <w:rPr>
          <w:w w:val="115"/>
        </w:rPr>
        <w:t>others.</w:t>
      </w:r>
      <w:r>
        <w:rPr>
          <w:spacing w:val="11"/>
          <w:w w:val="115"/>
        </w:rPr>
        <w:t xml:space="preserve"> </w:t>
      </w:r>
      <w:r>
        <w:rPr>
          <w:w w:val="115"/>
        </w:rPr>
        <w:t>Quick</w:t>
      </w:r>
      <w:r>
        <w:rPr>
          <w:spacing w:val="12"/>
          <w:w w:val="115"/>
        </w:rPr>
        <w:t xml:space="preserve"> </w:t>
      </w:r>
      <w:r>
        <w:rPr>
          <w:w w:val="115"/>
        </w:rPr>
        <w:t>learners</w:t>
      </w:r>
      <w:r>
        <w:rPr>
          <w:spacing w:val="13"/>
          <w:w w:val="115"/>
        </w:rPr>
        <w:t xml:space="preserve"> </w:t>
      </w:r>
      <w:r>
        <w:rPr>
          <w:w w:val="115"/>
        </w:rPr>
        <w:t>with</w:t>
      </w:r>
      <w:r>
        <w:rPr>
          <w:spacing w:val="12"/>
          <w:w w:val="115"/>
        </w:rPr>
        <w:t xml:space="preserve"> </w:t>
      </w:r>
      <w:r>
        <w:rPr>
          <w:w w:val="115"/>
        </w:rPr>
        <w:t>management</w:t>
      </w:r>
      <w:r>
        <w:rPr>
          <w:spacing w:val="13"/>
          <w:w w:val="115"/>
        </w:rPr>
        <w:t xml:space="preserve"> </w:t>
      </w:r>
      <w:r>
        <w:rPr>
          <w:w w:val="115"/>
        </w:rPr>
        <w:t>potential.</w:t>
      </w:r>
    </w:p>
    <w:p w:rsidR="00DF03A6" w:rsidRDefault="000D21C1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pt;z-index:-15728128;mso-wrap-distance-left:0;mso-wrap-distance-right:0;mso-position-horizontal-relative:page" fillcolor="#7e7e7e" stroked="f">
            <v:textbox inset="0,0,0,0">
              <w:txbxContent>
                <w:p w:rsidR="00DF03A6" w:rsidRDefault="000D21C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DF03A6" w:rsidRDefault="00DF03A6">
      <w:pPr>
        <w:pStyle w:val="BodyText"/>
        <w:spacing w:before="11"/>
        <w:rPr>
          <w:sz w:val="14"/>
        </w:rPr>
      </w:pPr>
    </w:p>
    <w:p w:rsidR="00DF03A6" w:rsidRDefault="000D21C1">
      <w:pPr>
        <w:pStyle w:val="BodyText"/>
        <w:spacing w:before="97"/>
        <w:ind w:left="114"/>
      </w:pPr>
      <w:r>
        <w:rPr>
          <w:w w:val="115"/>
        </w:rPr>
        <w:t>L</w:t>
      </w:r>
      <w:r>
        <w:rPr>
          <w:spacing w:val="6"/>
          <w:w w:val="115"/>
        </w:rPr>
        <w:t xml:space="preserve"> </w:t>
      </w:r>
      <w:r>
        <w:rPr>
          <w:w w:val="115"/>
        </w:rPr>
        <w:t>Training,</w:t>
      </w:r>
      <w:r>
        <w:rPr>
          <w:spacing w:val="7"/>
          <w:w w:val="115"/>
        </w:rPr>
        <w:t xml:space="preserve"> </w:t>
      </w:r>
      <w:r>
        <w:rPr>
          <w:w w:val="115"/>
        </w:rPr>
        <w:t>Moral,</w:t>
      </w:r>
      <w:r>
        <w:rPr>
          <w:spacing w:val="8"/>
          <w:w w:val="115"/>
        </w:rPr>
        <w:t xml:space="preserve"> </w:t>
      </w:r>
      <w:r>
        <w:rPr>
          <w:w w:val="115"/>
        </w:rPr>
        <w:t>Health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Welfare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Soldiers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Plans,.</w:t>
      </w:r>
      <w:proofErr w:type="gramEnd"/>
    </w:p>
    <w:p w:rsidR="00DF03A6" w:rsidRDefault="000D21C1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pt;z-index:-15727616;mso-wrap-distance-left:0;mso-wrap-distance-right:0;mso-position-horizontal-relative:page" fillcolor="#7e7e7e" stroked="f">
            <v:textbox inset="0,0,0,0">
              <w:txbxContent>
                <w:p w:rsidR="00DF03A6" w:rsidRDefault="000D21C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F03A6" w:rsidRDefault="00DF03A6">
      <w:pPr>
        <w:pStyle w:val="BodyText"/>
        <w:spacing w:before="6"/>
        <w:rPr>
          <w:sz w:val="12"/>
        </w:rPr>
      </w:pPr>
    </w:p>
    <w:p w:rsidR="00DF03A6" w:rsidRDefault="000D21C1">
      <w:pPr>
        <w:pStyle w:val="Heading1"/>
      </w:pPr>
      <w:r>
        <w:rPr>
          <w:color w:val="F69545"/>
        </w:rPr>
        <w:t>Company</w:t>
      </w:r>
      <w:r>
        <w:rPr>
          <w:color w:val="F69545"/>
          <w:spacing w:val="7"/>
        </w:rPr>
        <w:t xml:space="preserve"> </w:t>
      </w:r>
      <w:r>
        <w:rPr>
          <w:color w:val="F69545"/>
        </w:rPr>
        <w:t>Driver</w:t>
      </w:r>
      <w:r>
        <w:rPr>
          <w:color w:val="F69545"/>
          <w:spacing w:val="7"/>
        </w:rPr>
        <w:t xml:space="preserve"> </w:t>
      </w:r>
      <w:proofErr w:type="spellStart"/>
      <w:r>
        <w:rPr>
          <w:color w:val="F69545"/>
        </w:rPr>
        <w:t>Otr</w:t>
      </w:r>
      <w:proofErr w:type="spellEnd"/>
    </w:p>
    <w:p w:rsidR="00DF03A6" w:rsidRDefault="000D21C1">
      <w:pPr>
        <w:pStyle w:val="Heading2"/>
        <w:spacing w:before="40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8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January</w:t>
      </w:r>
      <w:r>
        <w:rPr>
          <w:spacing w:val="15"/>
        </w:rPr>
        <w:t xml:space="preserve"> </w:t>
      </w:r>
      <w:r>
        <w:t>2015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2015</w:t>
      </w:r>
    </w:p>
    <w:p w:rsidR="00DF03A6" w:rsidRDefault="00DF03A6">
      <w:pPr>
        <w:pStyle w:val="BodyText"/>
        <w:spacing w:before="5"/>
        <w:rPr>
          <w:rFonts w:ascii="Georgia"/>
          <w:b/>
          <w:sz w:val="28"/>
        </w:rPr>
      </w:pPr>
    </w:p>
    <w:p w:rsidR="00DF03A6" w:rsidRDefault="000D21C1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330"/>
      </w:pPr>
      <w:r>
        <w:rPr>
          <w:color w:val="585858"/>
          <w:w w:val="115"/>
        </w:rPr>
        <w:t>To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deliver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merchandise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manner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will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optimize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spacing w:val="-1"/>
          <w:w w:val="115"/>
        </w:rPr>
        <w:t>cooperatives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market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share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savings,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improve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cooperatives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efficiency,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help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achieve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cooperatives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mission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goals,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result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outstanding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customer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service.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52"/>
      </w:pPr>
      <w:r>
        <w:rPr>
          <w:color w:val="585858"/>
          <w:w w:val="115"/>
        </w:rPr>
        <w:t>The Driver responsibilities involve delivery and pick­up, reporting, operations,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service,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maintenance,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duties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assigned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management.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38"/>
      </w:pPr>
      <w:r>
        <w:rPr>
          <w:color w:val="585858"/>
          <w:w w:val="115"/>
        </w:rPr>
        <w:t>The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Driver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will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positive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attitude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that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promotes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within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cooperative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favorable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image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cooperative.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93"/>
      </w:pPr>
      <w:r>
        <w:rPr>
          <w:color w:val="585858"/>
          <w:w w:val="110"/>
        </w:rPr>
        <w:t>Delivery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pickup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involves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making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deliveries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pick­ups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most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efficient,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economical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manner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possible.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85"/>
      </w:pPr>
      <w:r>
        <w:rPr>
          <w:color w:val="585858"/>
          <w:w w:val="115"/>
        </w:rPr>
        <w:t>Deliver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product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pick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up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product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specified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locations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Develop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efficient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routing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system.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27"/>
      </w:pPr>
      <w:r>
        <w:rPr>
          <w:color w:val="585858"/>
          <w:w w:val="115"/>
        </w:rPr>
        <w:t>Ensure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tickets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are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made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out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prior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loading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delivery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Develop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organized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efficient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loading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unloading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system.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6"/>
      </w:pPr>
      <w:r>
        <w:rPr>
          <w:color w:val="585858"/>
          <w:w w:val="115"/>
        </w:rPr>
        <w:t>Unload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merchandise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according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customers</w:t>
      </w:r>
      <w:proofErr w:type="spellEnd"/>
      <w:proofErr w:type="gramEnd"/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requests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Verify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items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listed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order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ticket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are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loaded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delivered.</w:t>
      </w:r>
    </w:p>
    <w:p w:rsidR="00DF03A6" w:rsidRDefault="00DF03A6">
      <w:pPr>
        <w:pStyle w:val="BodyText"/>
        <w:rPr>
          <w:sz w:val="26"/>
        </w:rPr>
      </w:pPr>
    </w:p>
    <w:p w:rsidR="00DF03A6" w:rsidRDefault="000D21C1">
      <w:pPr>
        <w:pStyle w:val="Heading1"/>
        <w:spacing w:before="202"/>
      </w:pPr>
      <w:r>
        <w:rPr>
          <w:color w:val="F69545"/>
        </w:rPr>
        <w:t>Company</w:t>
      </w:r>
      <w:r>
        <w:rPr>
          <w:color w:val="F69545"/>
          <w:spacing w:val="3"/>
        </w:rPr>
        <w:t xml:space="preserve"> </w:t>
      </w:r>
      <w:r>
        <w:rPr>
          <w:color w:val="F69545"/>
        </w:rPr>
        <w:t>Driver</w:t>
      </w:r>
    </w:p>
    <w:p w:rsidR="00DF03A6" w:rsidRDefault="000D21C1">
      <w:pPr>
        <w:pStyle w:val="Heading2"/>
        <w:spacing w:before="40"/>
      </w:pPr>
      <w:r>
        <w:t>ABC</w:t>
      </w:r>
      <w:r>
        <w:rPr>
          <w:spacing w:val="16"/>
        </w:rPr>
        <w:t xml:space="preserve"> </w:t>
      </w:r>
      <w:r>
        <w:t>Corporation</w:t>
      </w:r>
      <w:r>
        <w:rPr>
          <w:spacing w:val="18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2013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2015</w:t>
      </w:r>
    </w:p>
    <w:p w:rsidR="00DF03A6" w:rsidRDefault="00DF03A6">
      <w:pPr>
        <w:pStyle w:val="BodyText"/>
        <w:spacing w:before="8"/>
        <w:rPr>
          <w:rFonts w:ascii="Georgia"/>
          <w:b/>
          <w:sz w:val="28"/>
        </w:rPr>
      </w:pPr>
    </w:p>
    <w:p w:rsidR="00DF03A6" w:rsidRDefault="000D21C1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891"/>
      </w:pPr>
      <w:r>
        <w:rPr>
          <w:color w:val="585858"/>
          <w:w w:val="115"/>
        </w:rPr>
        <w:t>Transport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&amp;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delivery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Coal,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Gypsum,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Salt,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Potash,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various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bulk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products.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Drove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10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speed</w:t>
      </w:r>
      <w:r>
        <w:rPr>
          <w:color w:val="585858"/>
          <w:spacing w:val="-2"/>
          <w:w w:val="115"/>
        </w:rPr>
        <w:t xml:space="preserve"> </w:t>
      </w:r>
      <w:proofErr w:type="spellStart"/>
      <w:r>
        <w:rPr>
          <w:color w:val="585858"/>
          <w:w w:val="115"/>
        </w:rPr>
        <w:t>day­cab</w:t>
      </w:r>
      <w:proofErr w:type="spellEnd"/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tractor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w/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double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belly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dumps.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proofErr w:type="spellStart"/>
      <w:r>
        <w:rPr>
          <w:color w:val="585858"/>
          <w:w w:val="115"/>
        </w:rPr>
        <w:t>Self­loaded</w:t>
      </w:r>
      <w:proofErr w:type="spellEnd"/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articulating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loader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50%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time.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0"/>
        </w:rPr>
        <w:t>Transported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entire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state,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southern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Idaho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northern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Nevada.</w:t>
      </w: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5"/>
        </w:rPr>
        <w:t>No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accidents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tickets.</w:t>
      </w:r>
      <w:bookmarkStart w:id="1" w:name="_GoBack"/>
      <w:bookmarkEnd w:id="1"/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spacing w:val="-1"/>
          <w:w w:val="115"/>
        </w:rPr>
        <w:t>68mph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spacing w:val="-1"/>
          <w:w w:val="115"/>
        </w:rPr>
        <w:t>governed.</w:t>
      </w:r>
    </w:p>
    <w:p w:rsidR="00DF03A6" w:rsidRDefault="00DF03A6">
      <w:pPr>
        <w:sectPr w:rsidR="00DF03A6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DF03A6" w:rsidRDefault="00DF03A6">
      <w:pPr>
        <w:pStyle w:val="BodyText"/>
        <w:spacing w:before="3"/>
        <w:rPr>
          <w:sz w:val="25"/>
        </w:rPr>
      </w:pPr>
    </w:p>
    <w:p w:rsidR="00DF03A6" w:rsidRDefault="000D21C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/>
      </w:pPr>
      <w:r>
        <w:rPr>
          <w:color w:val="585858"/>
          <w:w w:val="120"/>
        </w:rPr>
        <w:t>129,000</w:t>
      </w:r>
      <w:r>
        <w:rPr>
          <w:color w:val="585858"/>
          <w:spacing w:val="-13"/>
          <w:w w:val="120"/>
        </w:rPr>
        <w:t xml:space="preserve"> </w:t>
      </w:r>
      <w:r>
        <w:rPr>
          <w:color w:val="585858"/>
          <w:w w:val="120"/>
        </w:rPr>
        <w:t>max</w:t>
      </w:r>
      <w:r>
        <w:rPr>
          <w:color w:val="585858"/>
          <w:spacing w:val="-12"/>
          <w:w w:val="120"/>
        </w:rPr>
        <w:t xml:space="preserve"> </w:t>
      </w:r>
      <w:r>
        <w:rPr>
          <w:color w:val="585858"/>
          <w:w w:val="120"/>
        </w:rPr>
        <w:t>GVW.</w:t>
      </w:r>
    </w:p>
    <w:p w:rsidR="00DF03A6" w:rsidRDefault="00DF03A6">
      <w:pPr>
        <w:pStyle w:val="BodyText"/>
        <w:rPr>
          <w:sz w:val="20"/>
        </w:rPr>
      </w:pPr>
    </w:p>
    <w:p w:rsidR="00DF03A6" w:rsidRDefault="000D21C1">
      <w:pPr>
        <w:pStyle w:val="BodyText"/>
        <w:spacing w:before="8"/>
        <w:rPr>
          <w:sz w:val="23"/>
        </w:rPr>
      </w:pPr>
      <w:r>
        <w:pict>
          <v:shape id="_x0000_s1026" type="#_x0000_t202" style="position:absolute;margin-left:57.6pt;margin-top:15.15pt;width:480.1pt;height:14.4pt;z-index:-15727104;mso-wrap-distance-left:0;mso-wrap-distance-right:0;mso-position-horizontal-relative:page" fillcolor="#7e7e7e" stroked="f">
            <v:textbox inset="0,0,0,0">
              <w:txbxContent>
                <w:p w:rsidR="00DF03A6" w:rsidRDefault="000D21C1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DF03A6" w:rsidRDefault="00DF03A6">
      <w:pPr>
        <w:pStyle w:val="BodyText"/>
        <w:spacing w:before="8"/>
        <w:rPr>
          <w:sz w:val="12"/>
        </w:rPr>
      </w:pPr>
    </w:p>
    <w:p w:rsidR="00DF03A6" w:rsidRDefault="000D21C1">
      <w:pPr>
        <w:pStyle w:val="BodyText"/>
        <w:spacing w:before="97" w:line="247" w:lineRule="auto"/>
        <w:ind w:left="654" w:right="765" w:firstLine="69"/>
      </w:pPr>
      <w:r>
        <w:rPr>
          <w:w w:val="115"/>
        </w:rPr>
        <w:t>Commercial</w:t>
      </w:r>
      <w:r>
        <w:rPr>
          <w:spacing w:val="-4"/>
          <w:w w:val="115"/>
        </w:rPr>
        <w:t xml:space="preserve"> </w:t>
      </w:r>
      <w:r>
        <w:rPr>
          <w:w w:val="115"/>
        </w:rPr>
        <w:t>Truck</w:t>
      </w:r>
      <w:r>
        <w:rPr>
          <w:spacing w:val="-6"/>
          <w:w w:val="115"/>
        </w:rPr>
        <w:t xml:space="preserve"> </w:t>
      </w:r>
      <w:r>
        <w:rPr>
          <w:w w:val="115"/>
        </w:rPr>
        <w:t>Driver</w:t>
      </w:r>
      <w:r>
        <w:rPr>
          <w:spacing w:val="-4"/>
          <w:w w:val="115"/>
        </w:rPr>
        <w:t xml:space="preserve"> </w:t>
      </w:r>
      <w:r>
        <w:rPr>
          <w:w w:val="115"/>
        </w:rPr>
        <w:t>Diploma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Commercial</w:t>
      </w:r>
      <w:r>
        <w:rPr>
          <w:spacing w:val="-5"/>
          <w:w w:val="115"/>
        </w:rPr>
        <w:t xml:space="preserve"> </w:t>
      </w:r>
      <w:r>
        <w:rPr>
          <w:w w:val="115"/>
        </w:rPr>
        <w:t>Truck</w:t>
      </w:r>
      <w:r>
        <w:rPr>
          <w:spacing w:val="-6"/>
          <w:w w:val="115"/>
        </w:rPr>
        <w:t xml:space="preserve"> </w:t>
      </w:r>
      <w:r>
        <w:rPr>
          <w:w w:val="115"/>
        </w:rPr>
        <w:t>Driving</w:t>
      </w:r>
      <w:r>
        <w:rPr>
          <w:spacing w:val="-4"/>
          <w:w w:val="115"/>
        </w:rPr>
        <w:t xml:space="preserve"> </w:t>
      </w:r>
      <w:r>
        <w:rPr>
          <w:w w:val="115"/>
        </w:rPr>
        <w:t>­</w:t>
      </w:r>
      <w:r>
        <w:rPr>
          <w:spacing w:val="-5"/>
          <w:w w:val="115"/>
        </w:rPr>
        <w:t xml:space="preserve"> </w:t>
      </w:r>
      <w:r>
        <w:rPr>
          <w:w w:val="115"/>
        </w:rPr>
        <w:t>2014(IITR</w:t>
      </w:r>
      <w:r>
        <w:rPr>
          <w:spacing w:val="-5"/>
          <w:w w:val="115"/>
        </w:rPr>
        <w:t xml:space="preserve"> </w:t>
      </w:r>
      <w:r>
        <w:rPr>
          <w:w w:val="115"/>
        </w:rPr>
        <w:t>­</w:t>
      </w:r>
      <w:r>
        <w:rPr>
          <w:spacing w:val="-53"/>
          <w:w w:val="115"/>
        </w:rPr>
        <w:t xml:space="preserve"> </w:t>
      </w:r>
      <w:r>
        <w:rPr>
          <w:w w:val="115"/>
        </w:rPr>
        <w:t>Clackamas,</w:t>
      </w:r>
      <w:r>
        <w:rPr>
          <w:spacing w:val="15"/>
          <w:w w:val="115"/>
        </w:rPr>
        <w:t xml:space="preserve"> </w:t>
      </w:r>
      <w:r>
        <w:rPr>
          <w:w w:val="115"/>
        </w:rPr>
        <w:t>OR)</w:t>
      </w:r>
    </w:p>
    <w:p w:rsidR="00DF03A6" w:rsidRDefault="00DF03A6">
      <w:pPr>
        <w:spacing w:line="247" w:lineRule="auto"/>
        <w:sectPr w:rsidR="00DF03A6">
          <w:pgSz w:w="11900" w:h="16840"/>
          <w:pgMar w:top="2400" w:right="1040" w:bottom="820" w:left="1040" w:header="720" w:footer="634" w:gutter="0"/>
          <w:cols w:space="720"/>
        </w:sectPr>
      </w:pPr>
    </w:p>
    <w:p w:rsidR="00DF03A6" w:rsidRDefault="00DF03A6">
      <w:pPr>
        <w:pStyle w:val="BodyText"/>
        <w:rPr>
          <w:sz w:val="17"/>
        </w:rPr>
      </w:pPr>
    </w:p>
    <w:sectPr w:rsidR="00DF03A6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C1" w:rsidRDefault="000D21C1">
      <w:r>
        <w:separator/>
      </w:r>
    </w:p>
  </w:endnote>
  <w:endnote w:type="continuationSeparator" w:id="0">
    <w:p w:rsidR="000D21C1" w:rsidRDefault="000D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A6" w:rsidRDefault="000D21C1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DF03A6" w:rsidRDefault="00DF03A6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A6" w:rsidRDefault="00DF03A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C1" w:rsidRDefault="000D21C1">
      <w:r>
        <w:separator/>
      </w:r>
    </w:p>
  </w:footnote>
  <w:footnote w:type="continuationSeparator" w:id="0">
    <w:p w:rsidR="000D21C1" w:rsidRDefault="000D2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A6" w:rsidRDefault="000D21C1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2.6pt;margin-top:35pt;width:170.25pt;height:49.1pt;z-index:-15789056;mso-position-horizontal-relative:page;mso-position-vertical-relative:page" filled="f" stroked="f">
          <v:textbox inset="0,0,0,0">
            <w:txbxContent>
              <w:p w:rsidR="00DF03A6" w:rsidRDefault="000D21C1">
                <w:pPr>
                  <w:spacing w:before="53"/>
                  <w:ind w:left="31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95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DF03A6" w:rsidRDefault="000D21C1">
                <w:pPr>
                  <w:spacing w:before="63"/>
                  <w:ind w:left="20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Company</w:t>
                </w:r>
                <w:r>
                  <w:rPr>
                    <w:rFonts w:ascii="Georgia"/>
                    <w:b/>
                    <w:spacing w:val="3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Driver</w:t>
                </w:r>
                <w:r>
                  <w:rPr>
                    <w:rFonts w:ascii="Georgia"/>
                    <w:b/>
                    <w:spacing w:val="2"/>
                    <w:sz w:val="32"/>
                  </w:rPr>
                  <w:t xml:space="preserve"> </w:t>
                </w:r>
                <w:proofErr w:type="spellStart"/>
                <w:r>
                  <w:rPr>
                    <w:rFonts w:ascii="Georgia"/>
                    <w:b/>
                    <w:sz w:val="32"/>
                  </w:rPr>
                  <w:t>Otr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DF03A6" w:rsidRDefault="000D21C1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9A4961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9A4961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3A6" w:rsidRDefault="00DF03A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5"/>
    <w:multiLevelType w:val="hybridMultilevel"/>
    <w:tmpl w:val="7FAA2782"/>
    <w:lvl w:ilvl="0" w:tplc="095ED96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411E899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19AE1C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8D52287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D4DEF87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8E0985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81C21D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5A4D04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6B6109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03A6"/>
    <w:rsid w:val="000D21C1"/>
    <w:rsid w:val="009A4961"/>
    <w:rsid w:val="00D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EA06349"/>
  <w15:docId w15:val="{FDD6FA5A-17CE-47CE-981B-E5ABF8ED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31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961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A4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961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2022-11-24T17:16:00Z</dcterms:created>
  <dcterms:modified xsi:type="dcterms:W3CDTF">2022-11-25T14:55:00Z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