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A2" w:rsidRDefault="008C579A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Lead</w:t>
      </w:r>
      <w:r>
        <w:rPr>
          <w:rFonts w:ascii="Georgia"/>
          <w:b/>
          <w:color w:val="006FBF"/>
          <w:spacing w:val="2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Electrician</w:t>
      </w:r>
    </w:p>
    <w:p w:rsidR="006169A2" w:rsidRDefault="008C579A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6169A2" w:rsidRDefault="008C579A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6169A2" w:rsidRDefault="008C579A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5001F3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 w:rsidR="005001F3">
        <w:rPr>
          <w:w w:val="115"/>
        </w:rPr>
        <w:t>Website:</w:t>
      </w:r>
      <w:r w:rsidR="005001F3">
        <w:rPr>
          <w:w w:val="115"/>
          <w:u w:val="single"/>
        </w:rPr>
        <w:t xml:space="preserve"> </w:t>
      </w:r>
      <w:hyperlink r:id="rId7" w:history="1">
        <w:r w:rsidR="005001F3" w:rsidRPr="00D70B32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5001F3" w:rsidRPr="005001F3">
        <w:rPr>
          <w:w w:val="115"/>
        </w:rPr>
        <w:t xml:space="preserve"> </w:t>
      </w:r>
      <w:r w:rsidR="005001F3">
        <w:rPr>
          <w:w w:val="115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6169A2" w:rsidRDefault="008C579A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6169A2" w:rsidRDefault="006169A2">
      <w:pPr>
        <w:jc w:val="right"/>
        <w:sectPr w:rsidR="006169A2">
          <w:footerReference w:type="default" r:id="rId8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6169A2" w:rsidRDefault="006169A2">
      <w:pPr>
        <w:pStyle w:val="BodyText"/>
        <w:ind w:left="0" w:firstLine="0"/>
      </w:pPr>
    </w:p>
    <w:p w:rsidR="006169A2" w:rsidRDefault="006169A2">
      <w:pPr>
        <w:pStyle w:val="BodyText"/>
        <w:ind w:left="0" w:firstLine="0"/>
      </w:pPr>
    </w:p>
    <w:p w:rsidR="006169A2" w:rsidRDefault="008C579A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6169A2" w:rsidRDefault="008C579A">
      <w:pPr>
        <w:pStyle w:val="BodyText"/>
        <w:spacing w:before="223" w:line="247" w:lineRule="auto"/>
        <w:ind w:left="255" w:right="450" w:firstLine="0"/>
      </w:pPr>
      <w:bookmarkStart w:id="1" w:name="Versatile_Lead_Electrician/_Foreman_spec"/>
      <w:bookmarkEnd w:id="1"/>
      <w:r>
        <w:rPr>
          <w:w w:val="115"/>
        </w:rPr>
        <w:t>Versatile Lead Electrician/ Foreman specializing in both high and low voltage</w:t>
      </w:r>
      <w:r>
        <w:rPr>
          <w:spacing w:val="1"/>
          <w:w w:val="115"/>
        </w:rPr>
        <w:t xml:space="preserve"> </w:t>
      </w:r>
      <w:r>
        <w:rPr>
          <w:w w:val="115"/>
        </w:rPr>
        <w:t>electrical system</w:t>
      </w:r>
      <w:r>
        <w:rPr>
          <w:spacing w:val="1"/>
          <w:w w:val="115"/>
        </w:rPr>
        <w:t xml:space="preserve"> </w:t>
      </w:r>
      <w:r>
        <w:rPr>
          <w:w w:val="115"/>
        </w:rPr>
        <w:t>installation,</w:t>
      </w:r>
      <w:r>
        <w:rPr>
          <w:spacing w:val="8"/>
          <w:w w:val="115"/>
        </w:rPr>
        <w:t xml:space="preserve"> </w:t>
      </w:r>
      <w:r>
        <w:rPr>
          <w:w w:val="115"/>
        </w:rPr>
        <w:t>repair,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maintenance.</w:t>
      </w:r>
      <w:r>
        <w:rPr>
          <w:spacing w:val="8"/>
          <w:w w:val="115"/>
        </w:rPr>
        <w:t xml:space="preserve"> </w:t>
      </w:r>
      <w:r>
        <w:rPr>
          <w:w w:val="115"/>
        </w:rPr>
        <w:t>Adept</w:t>
      </w:r>
      <w:r>
        <w:rPr>
          <w:spacing w:val="9"/>
          <w:w w:val="115"/>
        </w:rPr>
        <w:t xml:space="preserve"> </w:t>
      </w:r>
      <w:r>
        <w:rPr>
          <w:w w:val="115"/>
        </w:rPr>
        <w:t>at</w:t>
      </w:r>
      <w:r>
        <w:rPr>
          <w:spacing w:val="8"/>
          <w:w w:val="115"/>
        </w:rPr>
        <w:t xml:space="preserve"> </w:t>
      </w:r>
      <w:r>
        <w:rPr>
          <w:w w:val="115"/>
        </w:rPr>
        <w:t>transforming</w:t>
      </w:r>
      <w:r>
        <w:rPr>
          <w:spacing w:val="9"/>
          <w:w w:val="115"/>
        </w:rPr>
        <w:t xml:space="preserve"> </w:t>
      </w:r>
      <w:r>
        <w:rPr>
          <w:w w:val="115"/>
        </w:rPr>
        <w:t>plans,</w:t>
      </w:r>
      <w:r>
        <w:rPr>
          <w:spacing w:val="8"/>
          <w:w w:val="115"/>
        </w:rPr>
        <w:t xml:space="preserve"> </w:t>
      </w:r>
      <w:r>
        <w:rPr>
          <w:w w:val="115"/>
        </w:rPr>
        <w:t>drawings,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-47"/>
          <w:w w:val="115"/>
        </w:rPr>
        <w:t xml:space="preserve"> </w:t>
      </w:r>
      <w:r>
        <w:rPr>
          <w:w w:val="115"/>
        </w:rPr>
        <w:t>into</w:t>
      </w:r>
      <w:r>
        <w:rPr>
          <w:spacing w:val="1"/>
          <w:w w:val="115"/>
        </w:rPr>
        <w:t xml:space="preserve"> </w:t>
      </w:r>
      <w:r>
        <w:rPr>
          <w:w w:val="115"/>
        </w:rPr>
        <w:t>successful</w:t>
      </w:r>
      <w:r>
        <w:rPr>
          <w:spacing w:val="1"/>
          <w:w w:val="115"/>
        </w:rPr>
        <w:t xml:space="preserve"> </w:t>
      </w:r>
      <w:r>
        <w:rPr>
          <w:w w:val="115"/>
        </w:rPr>
        <w:t>electrical</w:t>
      </w:r>
      <w:r>
        <w:rPr>
          <w:spacing w:val="1"/>
          <w:w w:val="115"/>
        </w:rPr>
        <w:t xml:space="preserve"> </w:t>
      </w:r>
      <w:r>
        <w:rPr>
          <w:w w:val="115"/>
        </w:rPr>
        <w:t>repairs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installations.</w:t>
      </w:r>
      <w:r>
        <w:rPr>
          <w:spacing w:val="1"/>
          <w:w w:val="115"/>
        </w:rPr>
        <w:t xml:space="preserve"> </w:t>
      </w:r>
      <w:r>
        <w:rPr>
          <w:w w:val="115"/>
        </w:rPr>
        <w:t>Detail</w:t>
      </w:r>
      <w:r>
        <w:rPr>
          <w:spacing w:val="2"/>
          <w:w w:val="115"/>
        </w:rPr>
        <w:t xml:space="preserve"> </w:t>
      </w:r>
      <w:r>
        <w:rPr>
          <w:w w:val="115"/>
        </w:rPr>
        <w:t>oriented</w:t>
      </w:r>
      <w:r>
        <w:rPr>
          <w:spacing w:val="1"/>
          <w:w w:val="115"/>
        </w:rPr>
        <w:t xml:space="preserve"> </w:t>
      </w:r>
      <w:r>
        <w:rPr>
          <w:w w:val="115"/>
        </w:rPr>
        <w:t>worker</w:t>
      </w:r>
      <w:r>
        <w:rPr>
          <w:spacing w:val="1"/>
          <w:w w:val="115"/>
        </w:rPr>
        <w:t xml:space="preserve"> </w:t>
      </w:r>
      <w:r>
        <w:rPr>
          <w:w w:val="115"/>
        </w:rPr>
        <w:t>offering</w:t>
      </w:r>
      <w:r>
        <w:rPr>
          <w:spacing w:val="2"/>
          <w:w w:val="115"/>
        </w:rPr>
        <w:t xml:space="preserve"> </w:t>
      </w:r>
      <w:r>
        <w:rPr>
          <w:w w:val="115"/>
        </w:rPr>
        <w:t>customers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strong</w:t>
      </w:r>
      <w:r>
        <w:rPr>
          <w:spacing w:val="5"/>
          <w:w w:val="115"/>
        </w:rPr>
        <w:t xml:space="preserve"> </w:t>
      </w:r>
      <w:r>
        <w:rPr>
          <w:w w:val="115"/>
        </w:rPr>
        <w:t>blend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technical</w:t>
      </w:r>
      <w:r>
        <w:rPr>
          <w:spacing w:val="6"/>
          <w:w w:val="115"/>
        </w:rPr>
        <w:t xml:space="preserve"> </w:t>
      </w:r>
      <w:r>
        <w:rPr>
          <w:w w:val="115"/>
        </w:rPr>
        <w:t>skills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creative</w:t>
      </w:r>
      <w:r>
        <w:rPr>
          <w:spacing w:val="6"/>
          <w:w w:val="115"/>
        </w:rPr>
        <w:t xml:space="preserve"> </w:t>
      </w:r>
      <w:r>
        <w:rPr>
          <w:w w:val="115"/>
        </w:rPr>
        <w:t>aptitude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solving</w:t>
      </w:r>
      <w:r>
        <w:rPr>
          <w:spacing w:val="6"/>
          <w:w w:val="115"/>
        </w:rPr>
        <w:t xml:space="preserve"> </w:t>
      </w:r>
      <w:r>
        <w:rPr>
          <w:w w:val="115"/>
        </w:rPr>
        <w:t>unforesee</w:t>
      </w:r>
      <w:r>
        <w:rPr>
          <w:w w:val="115"/>
        </w:rPr>
        <w:t>n</w:t>
      </w:r>
      <w:r>
        <w:rPr>
          <w:spacing w:val="6"/>
          <w:w w:val="115"/>
        </w:rPr>
        <w:t xml:space="preserve"> </w:t>
      </w:r>
      <w:r>
        <w:rPr>
          <w:w w:val="115"/>
        </w:rPr>
        <w:t>electrical</w:t>
      </w:r>
      <w:r>
        <w:rPr>
          <w:spacing w:val="6"/>
          <w:w w:val="115"/>
        </w:rPr>
        <w:t xml:space="preserve"> </w:t>
      </w:r>
      <w:r>
        <w:rPr>
          <w:w w:val="115"/>
        </w:rPr>
        <w:t>issues.</w:t>
      </w:r>
    </w:p>
    <w:p w:rsidR="006169A2" w:rsidRDefault="008C579A">
      <w:pPr>
        <w:pStyle w:val="BodyText"/>
        <w:spacing w:line="247" w:lineRule="auto"/>
        <w:ind w:left="255" w:right="463" w:firstLine="0"/>
      </w:pPr>
      <w:r>
        <w:rPr>
          <w:w w:val="110"/>
        </w:rPr>
        <w:t>Conscientious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safety­oriented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electrician</w:t>
      </w:r>
      <w:r>
        <w:rPr>
          <w:spacing w:val="1"/>
          <w:w w:val="110"/>
        </w:rPr>
        <w:t xml:space="preserve"> </w:t>
      </w:r>
      <w:r>
        <w:rPr>
          <w:w w:val="110"/>
        </w:rPr>
        <w:t>committed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safety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hazardous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and  restrictive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work.</w:t>
      </w:r>
      <w:r>
        <w:rPr>
          <w:spacing w:val="27"/>
          <w:w w:val="110"/>
        </w:rPr>
        <w:t xml:space="preserve"> </w:t>
      </w:r>
      <w:r>
        <w:rPr>
          <w:w w:val="110"/>
        </w:rPr>
        <w:t>Tackles</w:t>
      </w:r>
      <w:r>
        <w:rPr>
          <w:spacing w:val="28"/>
          <w:w w:val="110"/>
        </w:rPr>
        <w:t xml:space="preserve"> </w:t>
      </w:r>
      <w:r>
        <w:rPr>
          <w:w w:val="110"/>
        </w:rPr>
        <w:t>projects</w:t>
      </w:r>
      <w:r>
        <w:rPr>
          <w:spacing w:val="28"/>
          <w:w w:val="110"/>
        </w:rPr>
        <w:t xml:space="preserve"> </w:t>
      </w:r>
      <w:r>
        <w:rPr>
          <w:w w:val="110"/>
        </w:rPr>
        <w:t>with</w:t>
      </w:r>
      <w:r>
        <w:rPr>
          <w:spacing w:val="28"/>
          <w:w w:val="110"/>
        </w:rPr>
        <w:t xml:space="preserve"> </w:t>
      </w:r>
      <w:r>
        <w:rPr>
          <w:w w:val="110"/>
        </w:rPr>
        <w:t>skill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28"/>
          <w:w w:val="110"/>
        </w:rPr>
        <w:t xml:space="preserve"> </w:t>
      </w:r>
      <w:r>
        <w:rPr>
          <w:w w:val="110"/>
        </w:rPr>
        <w:t>accuracy.</w:t>
      </w:r>
      <w:r>
        <w:rPr>
          <w:spacing w:val="27"/>
          <w:w w:val="110"/>
        </w:rPr>
        <w:t xml:space="preserve"> </w:t>
      </w:r>
      <w:r>
        <w:rPr>
          <w:w w:val="110"/>
        </w:rPr>
        <w:t>A</w:t>
      </w:r>
      <w:r>
        <w:rPr>
          <w:spacing w:val="28"/>
          <w:w w:val="110"/>
        </w:rPr>
        <w:t xml:space="preserve"> </w:t>
      </w:r>
      <w:r>
        <w:rPr>
          <w:w w:val="110"/>
        </w:rPr>
        <w:t>meticulous</w:t>
      </w:r>
      <w:r>
        <w:rPr>
          <w:spacing w:val="28"/>
          <w:w w:val="110"/>
        </w:rPr>
        <w:t xml:space="preserve"> </w:t>
      </w:r>
      <w:r>
        <w:rPr>
          <w:w w:val="110"/>
        </w:rPr>
        <w:t>electrical</w:t>
      </w:r>
      <w:r>
        <w:rPr>
          <w:spacing w:val="28"/>
          <w:w w:val="110"/>
        </w:rPr>
        <w:t xml:space="preserve"> </w:t>
      </w:r>
      <w:r>
        <w:rPr>
          <w:w w:val="110"/>
        </w:rPr>
        <w:t>worker</w:t>
      </w:r>
      <w:r>
        <w:rPr>
          <w:spacing w:val="28"/>
          <w:w w:val="110"/>
        </w:rPr>
        <w:t xml:space="preserve"> </w:t>
      </w:r>
      <w:r>
        <w:rPr>
          <w:w w:val="110"/>
        </w:rPr>
        <w:t>with</w:t>
      </w:r>
      <w:r>
        <w:rPr>
          <w:spacing w:val="28"/>
          <w:w w:val="110"/>
        </w:rPr>
        <w:t xml:space="preserve"> </w:t>
      </w:r>
      <w:r>
        <w:rPr>
          <w:w w:val="110"/>
        </w:rPr>
        <w:t>28</w:t>
      </w:r>
      <w:r>
        <w:rPr>
          <w:spacing w:val="27"/>
          <w:w w:val="110"/>
        </w:rPr>
        <w:t xml:space="preserve"> </w:t>
      </w:r>
      <w:r>
        <w:rPr>
          <w:w w:val="110"/>
        </w:rPr>
        <w:t>years</w:t>
      </w:r>
      <w:r>
        <w:rPr>
          <w:spacing w:val="28"/>
          <w:w w:val="110"/>
        </w:rPr>
        <w:t xml:space="preserve"> </w:t>
      </w:r>
      <w:r>
        <w:rPr>
          <w:w w:val="110"/>
        </w:rPr>
        <w:t>in</w:t>
      </w:r>
      <w:r>
        <w:rPr>
          <w:spacing w:val="28"/>
          <w:w w:val="110"/>
        </w:rPr>
        <w:t xml:space="preserve"> </w:t>
      </w:r>
      <w:r>
        <w:rPr>
          <w:w w:val="110"/>
        </w:rPr>
        <w:t>a</w:t>
      </w:r>
      <w:r>
        <w:rPr>
          <w:spacing w:val="-45"/>
          <w:w w:val="110"/>
        </w:rPr>
        <w:t xml:space="preserve"> </w:t>
      </w:r>
      <w:r>
        <w:rPr>
          <w:w w:val="110"/>
        </w:rPr>
        <w:t>commercial</w:t>
      </w:r>
      <w:r>
        <w:rPr>
          <w:spacing w:val="15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16"/>
          <w:w w:val="110"/>
        </w:rPr>
        <w:t xml:space="preserve"> </w:t>
      </w:r>
      <w:r>
        <w:rPr>
          <w:w w:val="110"/>
        </w:rPr>
        <w:t>environment.</w:t>
      </w:r>
    </w:p>
    <w:p w:rsidR="006169A2" w:rsidRDefault="006169A2">
      <w:pPr>
        <w:pStyle w:val="BodyText"/>
        <w:ind w:left="0" w:firstLine="0"/>
        <w:rPr>
          <w:sz w:val="19"/>
        </w:rPr>
      </w:pPr>
    </w:p>
    <w:p w:rsidR="006169A2" w:rsidRDefault="008C579A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6169A2" w:rsidRDefault="008C579A">
      <w:pPr>
        <w:pStyle w:val="BodyText"/>
        <w:spacing w:before="220"/>
        <w:ind w:left="274" w:firstLine="0"/>
      </w:pPr>
      <w:bookmarkStart w:id="3" w:name="Electrical,_Remodeling,_Painting,_HVAC,_"/>
      <w:bookmarkEnd w:id="3"/>
      <w:r>
        <w:rPr>
          <w:w w:val="115"/>
        </w:rPr>
        <w:t>Electrical,</w:t>
      </w:r>
      <w:r>
        <w:rPr>
          <w:spacing w:val="15"/>
          <w:w w:val="115"/>
        </w:rPr>
        <w:t xml:space="preserve"> </w:t>
      </w:r>
      <w:r>
        <w:rPr>
          <w:w w:val="115"/>
        </w:rPr>
        <w:t>Remodeling,</w:t>
      </w:r>
      <w:r>
        <w:rPr>
          <w:spacing w:val="16"/>
          <w:w w:val="115"/>
        </w:rPr>
        <w:t xml:space="preserve"> </w:t>
      </w:r>
      <w:r>
        <w:rPr>
          <w:w w:val="115"/>
        </w:rPr>
        <w:t>Painting,</w:t>
      </w:r>
      <w:r>
        <w:rPr>
          <w:spacing w:val="15"/>
          <w:w w:val="115"/>
        </w:rPr>
        <w:t xml:space="preserve"> </w:t>
      </w:r>
      <w:r>
        <w:rPr>
          <w:w w:val="115"/>
        </w:rPr>
        <w:t>HVAC,</w:t>
      </w:r>
      <w:r>
        <w:rPr>
          <w:spacing w:val="16"/>
          <w:w w:val="115"/>
        </w:rPr>
        <w:t xml:space="preserve"> </w:t>
      </w:r>
      <w:r>
        <w:rPr>
          <w:w w:val="115"/>
        </w:rPr>
        <w:t>Finishing,</w:t>
      </w:r>
      <w:r>
        <w:rPr>
          <w:spacing w:val="16"/>
          <w:w w:val="115"/>
        </w:rPr>
        <w:t xml:space="preserve"> </w:t>
      </w:r>
      <w:r>
        <w:rPr>
          <w:w w:val="115"/>
        </w:rPr>
        <w:t>Equipment</w:t>
      </w:r>
      <w:r>
        <w:rPr>
          <w:spacing w:val="15"/>
          <w:w w:val="115"/>
        </w:rPr>
        <w:t xml:space="preserve"> </w:t>
      </w:r>
      <w:r>
        <w:rPr>
          <w:w w:val="115"/>
        </w:rPr>
        <w:t>Operator,</w:t>
      </w:r>
      <w:r>
        <w:rPr>
          <w:spacing w:val="16"/>
          <w:w w:val="115"/>
        </w:rPr>
        <w:t xml:space="preserve"> </w:t>
      </w:r>
      <w:r>
        <w:rPr>
          <w:w w:val="115"/>
        </w:rPr>
        <w:t>Installation</w:t>
      </w:r>
    </w:p>
    <w:p w:rsidR="006169A2" w:rsidRDefault="006169A2">
      <w:pPr>
        <w:pStyle w:val="BodyText"/>
        <w:ind w:left="0" w:firstLine="0"/>
        <w:rPr>
          <w:sz w:val="24"/>
        </w:rPr>
      </w:pPr>
    </w:p>
    <w:p w:rsidR="006169A2" w:rsidRDefault="006169A2">
      <w:pPr>
        <w:pStyle w:val="BodyText"/>
        <w:spacing w:before="11"/>
        <w:ind w:left="0" w:firstLine="0"/>
        <w:rPr>
          <w:sz w:val="19"/>
        </w:rPr>
      </w:pPr>
    </w:p>
    <w:p w:rsidR="006169A2" w:rsidRDefault="008C579A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6169A2" w:rsidRDefault="008C579A">
      <w:pPr>
        <w:pStyle w:val="Heading2"/>
        <w:spacing w:before="246"/>
      </w:pPr>
      <w:bookmarkStart w:id="5" w:name="Lead_Electrician"/>
      <w:bookmarkEnd w:id="5"/>
      <w:r>
        <w:rPr>
          <w:color w:val="006FBF"/>
        </w:rPr>
        <w:t>Lead</w:t>
      </w:r>
      <w:r>
        <w:rPr>
          <w:color w:val="006FBF"/>
          <w:spacing w:val="20"/>
        </w:rPr>
        <w:t xml:space="preserve"> </w:t>
      </w:r>
      <w:r>
        <w:rPr>
          <w:color w:val="006FBF"/>
        </w:rPr>
        <w:t>Electrician</w:t>
      </w:r>
    </w:p>
    <w:p w:rsidR="006169A2" w:rsidRDefault="008C579A">
      <w:pPr>
        <w:spacing w:before="81"/>
        <w:ind w:left="255"/>
        <w:rPr>
          <w:sz w:val="20"/>
        </w:rPr>
      </w:pPr>
      <w:bookmarkStart w:id="6" w:name="ABC_Corporation_-_October_1994_–_Present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6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27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October</w:t>
      </w:r>
      <w:r>
        <w:rPr>
          <w:spacing w:val="1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1994</w:t>
      </w:r>
      <w:r>
        <w:rPr>
          <w:spacing w:val="1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1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2" w:lineRule="auto"/>
        <w:ind w:left="681" w:right="369"/>
        <w:rPr>
          <w:sz w:val="20"/>
        </w:rPr>
      </w:pPr>
      <w:r>
        <w:rPr>
          <w:w w:val="115"/>
          <w:sz w:val="20"/>
        </w:rPr>
        <w:t>Installing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maintaining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extreme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variety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complexity,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include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high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voltage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substations,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medium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voltage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breakers,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variable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frequency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drives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controlled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PLCs.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85"/>
        <w:rPr>
          <w:sz w:val="20"/>
        </w:rPr>
      </w:pPr>
      <w:r>
        <w:rPr>
          <w:w w:val="115"/>
          <w:sz w:val="20"/>
        </w:rPr>
        <w:t>Installing conduit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wiring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 transformers,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panels, motors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controls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industrial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production.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89"/>
        <w:rPr>
          <w:sz w:val="20"/>
        </w:rPr>
      </w:pPr>
      <w:r>
        <w:rPr>
          <w:w w:val="115"/>
          <w:sz w:val="20"/>
        </w:rPr>
        <w:t>Performing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substation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switching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maintenance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isolation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also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emergency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situations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restore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power.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37"/>
        <w:rPr>
          <w:sz w:val="20"/>
        </w:rPr>
      </w:pPr>
      <w:r>
        <w:rPr>
          <w:w w:val="115"/>
          <w:sz w:val="20"/>
        </w:rPr>
        <w:t>Performing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switching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outside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distribution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maintenance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incoming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lines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national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grid.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65"/>
        <w:rPr>
          <w:sz w:val="20"/>
        </w:rPr>
      </w:pPr>
      <w:r>
        <w:rPr>
          <w:w w:val="115"/>
          <w:sz w:val="20"/>
        </w:rPr>
        <w:t>Inspecting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electrica</w:t>
      </w:r>
      <w:r>
        <w:rPr>
          <w:w w:val="115"/>
          <w:sz w:val="20"/>
        </w:rPr>
        <w:t>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equipment,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components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identify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hazards,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defects,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need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adjustment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repair,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compliance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codes.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2" w:lineRule="auto"/>
        <w:ind w:left="681" w:right="549"/>
        <w:rPr>
          <w:sz w:val="20"/>
        </w:rPr>
      </w:pPr>
      <w:r>
        <w:rPr>
          <w:w w:val="115"/>
          <w:sz w:val="20"/>
        </w:rPr>
        <w:t>Testing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continuity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circuits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electrical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wiring,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equipment,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fixtures,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devices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ohmmeters,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voltmeters,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oscilloscopes,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compatibility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safety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system.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8" w:lineRule="exact"/>
        <w:rPr>
          <w:sz w:val="20"/>
        </w:rPr>
      </w:pPr>
      <w:r>
        <w:rPr>
          <w:w w:val="110"/>
          <w:sz w:val="20"/>
        </w:rPr>
        <w:t>Troubleshooting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repairing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types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mechanical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breakdowns.</w:t>
      </w:r>
    </w:p>
    <w:p w:rsidR="006169A2" w:rsidRDefault="006169A2">
      <w:pPr>
        <w:pStyle w:val="BodyText"/>
        <w:ind w:left="0" w:firstLine="0"/>
        <w:rPr>
          <w:sz w:val="24"/>
        </w:rPr>
      </w:pPr>
    </w:p>
    <w:p w:rsidR="006169A2" w:rsidRDefault="006169A2">
      <w:pPr>
        <w:pStyle w:val="BodyText"/>
        <w:spacing w:before="5"/>
        <w:ind w:left="0" w:firstLine="0"/>
      </w:pPr>
    </w:p>
    <w:p w:rsidR="006169A2" w:rsidRDefault="008C579A">
      <w:pPr>
        <w:pStyle w:val="Heading2"/>
      </w:pPr>
      <w:bookmarkStart w:id="7" w:name="Electricians'_Helper"/>
      <w:bookmarkEnd w:id="7"/>
      <w:r>
        <w:rPr>
          <w:color w:val="006FBF"/>
        </w:rPr>
        <w:t>Electricians'</w:t>
      </w:r>
      <w:r>
        <w:rPr>
          <w:color w:val="006FBF"/>
          <w:spacing w:val="-9"/>
        </w:rPr>
        <w:t xml:space="preserve"> </w:t>
      </w:r>
      <w:r>
        <w:rPr>
          <w:color w:val="006FBF"/>
        </w:rPr>
        <w:t>Helper</w:t>
      </w:r>
    </w:p>
    <w:p w:rsidR="006169A2" w:rsidRDefault="008C579A">
      <w:pPr>
        <w:spacing w:before="101"/>
        <w:ind w:left="255"/>
        <w:rPr>
          <w:sz w:val="20"/>
        </w:rPr>
      </w:pPr>
      <w:bookmarkStart w:id="8" w:name="ABC_Corporation_-_January_1987_–_Decembe"/>
      <w:bookmarkEnd w:id="8"/>
      <w:r>
        <w:rPr>
          <w:rFonts w:ascii="Georgia" w:hAnsi="Georgia"/>
          <w:b/>
          <w:w w:val="110"/>
          <w:sz w:val="20"/>
        </w:rPr>
        <w:t>ABC</w:t>
      </w:r>
      <w:r>
        <w:rPr>
          <w:rFonts w:ascii="Georgia" w:hAnsi="Georgia"/>
          <w:b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Corporation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­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January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1987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December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1992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2" w:lineRule="auto"/>
        <w:ind w:left="681" w:right="421"/>
        <w:rPr>
          <w:sz w:val="20"/>
        </w:rPr>
      </w:pPr>
      <w:r>
        <w:rPr>
          <w:w w:val="115"/>
          <w:sz w:val="20"/>
        </w:rPr>
        <w:t>Installed high voltage and motor control wiring, electrical fixtures and apparatus in new and</w:t>
      </w:r>
      <w:r>
        <w:rPr>
          <w:spacing w:val="-49"/>
          <w:w w:val="115"/>
          <w:sz w:val="20"/>
        </w:rPr>
        <w:t xml:space="preserve"> </w:t>
      </w:r>
      <w:r>
        <w:rPr>
          <w:w w:val="115"/>
          <w:sz w:val="20"/>
        </w:rPr>
        <w:t>existing industrial, commercial and residential properties, working with both primary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secondary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voltage.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57"/>
        <w:rPr>
          <w:sz w:val="20"/>
        </w:rPr>
      </w:pPr>
      <w:r>
        <w:rPr>
          <w:w w:val="115"/>
          <w:sz w:val="20"/>
        </w:rPr>
        <w:t>Installed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distribution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apparatus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switches,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relays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circuit­breaker</w:t>
      </w:r>
      <w:proofErr w:type="spellEnd"/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panels.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57"/>
        <w:rPr>
          <w:sz w:val="20"/>
        </w:rPr>
      </w:pPr>
      <w:r>
        <w:rPr>
          <w:w w:val="115"/>
          <w:sz w:val="20"/>
        </w:rPr>
        <w:t>Installed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distribution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apparatus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switches,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relays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circuit­breaker</w:t>
      </w:r>
      <w:proofErr w:type="spellEnd"/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panels.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Connected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power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cables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equipment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motors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industrial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equipment.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Tested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continuity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circuit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compatibility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components.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305"/>
        <w:rPr>
          <w:sz w:val="20"/>
        </w:rPr>
      </w:pPr>
      <w:r>
        <w:rPr>
          <w:w w:val="110"/>
          <w:sz w:val="20"/>
        </w:rPr>
        <w:t>Observed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functioning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installed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hazards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bookmarkStart w:id="9" w:name="_GoBack"/>
      <w:bookmarkEnd w:id="9"/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adjustments,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relocation,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replacement.</w:t>
      </w:r>
    </w:p>
    <w:p w:rsidR="006169A2" w:rsidRDefault="008C57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This 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Dummy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data, Replace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job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relevant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your current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role.</w:t>
      </w:r>
    </w:p>
    <w:p w:rsidR="006169A2" w:rsidRDefault="006169A2">
      <w:pPr>
        <w:spacing w:line="225" w:lineRule="exact"/>
        <w:rPr>
          <w:sz w:val="20"/>
        </w:rPr>
        <w:sectPr w:rsidR="006169A2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6169A2" w:rsidRDefault="008C579A">
      <w:pPr>
        <w:pStyle w:val="Heading1"/>
        <w:tabs>
          <w:tab w:val="left" w:pos="10035"/>
        </w:tabs>
        <w:spacing w:before="111"/>
      </w:pPr>
      <w:bookmarkStart w:id="10" w:name="Education"/>
      <w:bookmarkEnd w:id="10"/>
      <w:r>
        <w:rPr>
          <w:color w:val="001F5F"/>
          <w:shd w:val="clear" w:color="auto" w:fill="E4E9ED"/>
        </w:rPr>
        <w:lastRenderedPageBreak/>
        <w:t>Education</w:t>
      </w:r>
      <w:r>
        <w:rPr>
          <w:color w:val="001F5F"/>
          <w:shd w:val="clear" w:color="auto" w:fill="E4E9ED"/>
        </w:rPr>
        <w:tab/>
      </w:r>
    </w:p>
    <w:p w:rsidR="006169A2" w:rsidRDefault="008C579A">
      <w:pPr>
        <w:pStyle w:val="BodyText"/>
        <w:spacing w:before="223" w:line="247" w:lineRule="auto"/>
        <w:ind w:right="722" w:firstLine="0"/>
      </w:pPr>
      <w:r>
        <w:rPr>
          <w:w w:val="115"/>
        </w:rPr>
        <w:t>Electrical</w:t>
      </w:r>
      <w:r>
        <w:rPr>
          <w:spacing w:val="-1"/>
          <w:w w:val="115"/>
        </w:rPr>
        <w:t xml:space="preserve"> </w:t>
      </w:r>
      <w:r>
        <w:rPr>
          <w:w w:val="115"/>
        </w:rPr>
        <w:t>Apprenticeship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1"/>
          <w:w w:val="115"/>
        </w:rPr>
        <w:t xml:space="preserve"> </w:t>
      </w:r>
      <w:r>
        <w:rPr>
          <w:w w:val="115"/>
        </w:rPr>
        <w:t>1999(Richmond Tech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1"/>
          <w:w w:val="115"/>
        </w:rPr>
        <w:t xml:space="preserve"> </w:t>
      </w:r>
      <w:r>
        <w:rPr>
          <w:w w:val="115"/>
        </w:rPr>
        <w:t>Richmond,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>VA)High</w:t>
      </w:r>
      <w:proofErr w:type="gramEnd"/>
      <w:r>
        <w:rPr>
          <w:w w:val="115"/>
        </w:rPr>
        <w:t xml:space="preserve"> School</w:t>
      </w:r>
      <w:r>
        <w:rPr>
          <w:spacing w:val="-1"/>
          <w:w w:val="115"/>
        </w:rPr>
        <w:t xml:space="preserve"> </w:t>
      </w:r>
      <w:r>
        <w:rPr>
          <w:w w:val="115"/>
        </w:rPr>
        <w:t>Diploma</w:t>
      </w:r>
      <w:r>
        <w:rPr>
          <w:spacing w:val="-1"/>
          <w:w w:val="115"/>
        </w:rPr>
        <w:t xml:space="preserve"> </w:t>
      </w:r>
      <w:r>
        <w:rPr>
          <w:w w:val="115"/>
        </w:rPr>
        <w:t>in</w:t>
      </w:r>
      <w:r>
        <w:rPr>
          <w:spacing w:val="-47"/>
          <w:w w:val="115"/>
        </w:rPr>
        <w:t xml:space="preserve"> </w:t>
      </w:r>
      <w:r>
        <w:rPr>
          <w:w w:val="115"/>
        </w:rPr>
        <w:t>Academic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3"/>
          <w:w w:val="115"/>
        </w:rPr>
        <w:t xml:space="preserve"> </w:t>
      </w:r>
      <w:r>
        <w:rPr>
          <w:w w:val="115"/>
        </w:rPr>
        <w:t>1992(Douglas</w:t>
      </w:r>
      <w:r>
        <w:rPr>
          <w:spacing w:val="12"/>
          <w:w w:val="115"/>
        </w:rPr>
        <w:t xml:space="preserve"> </w:t>
      </w:r>
      <w:r>
        <w:rPr>
          <w:w w:val="115"/>
        </w:rPr>
        <w:t>S.</w:t>
      </w:r>
      <w:r>
        <w:rPr>
          <w:spacing w:val="13"/>
          <w:w w:val="115"/>
        </w:rPr>
        <w:t xml:space="preserve"> </w:t>
      </w:r>
      <w:r>
        <w:rPr>
          <w:w w:val="115"/>
        </w:rPr>
        <w:t>Freeman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3"/>
          <w:w w:val="115"/>
        </w:rPr>
        <w:t xml:space="preserve"> </w:t>
      </w:r>
      <w:r>
        <w:rPr>
          <w:w w:val="115"/>
        </w:rPr>
        <w:t>Richmond,</w:t>
      </w:r>
      <w:r>
        <w:rPr>
          <w:spacing w:val="12"/>
          <w:w w:val="115"/>
        </w:rPr>
        <w:t xml:space="preserve"> </w:t>
      </w:r>
      <w:r>
        <w:rPr>
          <w:w w:val="115"/>
        </w:rPr>
        <w:t>VA)AS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ELECTRICAL</w:t>
      </w:r>
      <w:r>
        <w:rPr>
          <w:spacing w:val="13"/>
          <w:w w:val="115"/>
        </w:rPr>
        <w:t xml:space="preserve"> </w:t>
      </w:r>
      <w:r>
        <w:rPr>
          <w:w w:val="115"/>
        </w:rPr>
        <w:t>THEORY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2010(WYOTECH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2"/>
          <w:w w:val="115"/>
        </w:rPr>
        <w:t xml:space="preserve"> </w:t>
      </w:r>
      <w:r>
        <w:rPr>
          <w:w w:val="115"/>
        </w:rPr>
        <w:t>Sacramento,</w:t>
      </w:r>
      <w:r>
        <w:rPr>
          <w:spacing w:val="12"/>
          <w:w w:val="115"/>
        </w:rPr>
        <w:t xml:space="preserve"> </w:t>
      </w:r>
      <w:r>
        <w:rPr>
          <w:w w:val="115"/>
        </w:rPr>
        <w:t>CA)</w:t>
      </w:r>
    </w:p>
    <w:sectPr w:rsidR="006169A2">
      <w:pgSz w:w="11900" w:h="16840"/>
      <w:pgMar w:top="94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9A" w:rsidRDefault="008C579A">
      <w:r>
        <w:separator/>
      </w:r>
    </w:p>
  </w:endnote>
  <w:endnote w:type="continuationSeparator" w:id="0">
    <w:p w:rsidR="008C579A" w:rsidRDefault="008C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A2" w:rsidRDefault="008C579A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6169A2" w:rsidRDefault="006169A2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9A" w:rsidRDefault="008C579A">
      <w:r>
        <w:separator/>
      </w:r>
    </w:p>
  </w:footnote>
  <w:footnote w:type="continuationSeparator" w:id="0">
    <w:p w:rsidR="008C579A" w:rsidRDefault="008C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315A2"/>
    <w:multiLevelType w:val="hybridMultilevel"/>
    <w:tmpl w:val="1ABE5E48"/>
    <w:lvl w:ilvl="0" w:tplc="8B7EC65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4C4785C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E01AC7BE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65B2EEC2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4B741C6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6AB41564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E2EAD14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9D10F6C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E20464C4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69A2"/>
    <w:rsid w:val="005001F3"/>
    <w:rsid w:val="006169A2"/>
    <w:rsid w:val="008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E1F746"/>
  <w15:docId w15:val="{A6BFC646-D8A7-4EC8-ABDE-C9CA8331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0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1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1F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00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1F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2022-11-17T18:07:00Z</dcterms:created>
  <dcterms:modified xsi:type="dcterms:W3CDTF">2022-11-25T15:16:00Z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