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F64" w:rsidRDefault="00550F64">
      <w:pPr>
        <w:pStyle w:val="BodyText"/>
        <w:rPr>
          <w:rFonts w:ascii="Times New Roman"/>
          <w:sz w:val="20"/>
        </w:rPr>
      </w:pPr>
    </w:p>
    <w:p w:rsidR="00550F64" w:rsidRDefault="00550F64">
      <w:pPr>
        <w:pStyle w:val="BodyText"/>
        <w:spacing w:before="4"/>
        <w:rPr>
          <w:rFonts w:ascii="Times New Roman"/>
          <w:sz w:val="12"/>
        </w:rPr>
      </w:pPr>
    </w:p>
    <w:p w:rsidR="00550F64" w:rsidRDefault="00D5275F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550F64" w:rsidRDefault="00D5275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550F64" w:rsidRDefault="00550F64">
      <w:pPr>
        <w:pStyle w:val="BodyText"/>
        <w:spacing w:before="2"/>
        <w:rPr>
          <w:rFonts w:ascii="Times New Roman"/>
          <w:sz w:val="10"/>
        </w:rPr>
      </w:pPr>
    </w:p>
    <w:p w:rsidR="00550F64" w:rsidRDefault="00D5275F">
      <w:pPr>
        <w:pStyle w:val="BodyText"/>
        <w:spacing w:before="97" w:line="247" w:lineRule="auto"/>
        <w:ind w:left="114" w:right="219"/>
        <w:jc w:val="both"/>
      </w:pPr>
      <w:r>
        <w:rPr>
          <w:w w:val="115"/>
        </w:rPr>
        <w:t>To</w:t>
      </w:r>
      <w:r>
        <w:rPr>
          <w:spacing w:val="-10"/>
          <w:w w:val="115"/>
        </w:rPr>
        <w:t xml:space="preserve"> </w:t>
      </w:r>
      <w:r>
        <w:rPr>
          <w:w w:val="115"/>
        </w:rPr>
        <w:t>obtain</w:t>
      </w:r>
      <w:r>
        <w:rPr>
          <w:spacing w:val="-9"/>
          <w:w w:val="115"/>
        </w:rPr>
        <w:t xml:space="preserve"> </w:t>
      </w:r>
      <w:r>
        <w:rPr>
          <w:w w:val="115"/>
        </w:rPr>
        <w:t>a</w:t>
      </w:r>
      <w:r>
        <w:rPr>
          <w:spacing w:val="-10"/>
          <w:w w:val="115"/>
        </w:rPr>
        <w:t xml:space="preserve"> </w:t>
      </w:r>
      <w:r>
        <w:rPr>
          <w:w w:val="115"/>
        </w:rPr>
        <w:t>challenging</w:t>
      </w:r>
      <w:r>
        <w:rPr>
          <w:spacing w:val="-9"/>
          <w:w w:val="115"/>
        </w:rPr>
        <w:t xml:space="preserve"> </w:t>
      </w:r>
      <w:r>
        <w:rPr>
          <w:w w:val="115"/>
        </w:rPr>
        <w:t>position</w:t>
      </w:r>
      <w:r>
        <w:rPr>
          <w:spacing w:val="-9"/>
          <w:w w:val="115"/>
        </w:rPr>
        <w:t xml:space="preserve"> </w:t>
      </w:r>
      <w:r>
        <w:rPr>
          <w:w w:val="115"/>
        </w:rPr>
        <w:t>offering</w:t>
      </w:r>
      <w:r>
        <w:rPr>
          <w:spacing w:val="-9"/>
          <w:w w:val="115"/>
        </w:rPr>
        <w:t xml:space="preserve"> </w:t>
      </w:r>
      <w:r>
        <w:rPr>
          <w:w w:val="115"/>
        </w:rPr>
        <w:t>growth</w:t>
      </w:r>
      <w:r>
        <w:rPr>
          <w:spacing w:val="-9"/>
          <w:w w:val="115"/>
        </w:rPr>
        <w:t xml:space="preserve"> </w:t>
      </w:r>
      <w:r>
        <w:rPr>
          <w:w w:val="115"/>
        </w:rPr>
        <w:t>and</w:t>
      </w:r>
      <w:r>
        <w:rPr>
          <w:spacing w:val="-10"/>
          <w:w w:val="115"/>
        </w:rPr>
        <w:t xml:space="preserve"> </w:t>
      </w:r>
      <w:r>
        <w:rPr>
          <w:w w:val="115"/>
        </w:rPr>
        <w:t>advancement</w:t>
      </w:r>
      <w:r>
        <w:rPr>
          <w:spacing w:val="-10"/>
          <w:w w:val="115"/>
        </w:rPr>
        <w:t xml:space="preserve"> </w:t>
      </w:r>
      <w:r>
        <w:rPr>
          <w:w w:val="115"/>
        </w:rPr>
        <w:t>opportunities</w:t>
      </w:r>
      <w:r>
        <w:rPr>
          <w:spacing w:val="-9"/>
          <w:w w:val="115"/>
        </w:rPr>
        <w:t xml:space="preserve"> </w:t>
      </w:r>
      <w:r>
        <w:rPr>
          <w:w w:val="115"/>
        </w:rPr>
        <w:t>with</w:t>
      </w:r>
      <w:r>
        <w:rPr>
          <w:spacing w:val="-9"/>
          <w:w w:val="115"/>
        </w:rPr>
        <w:t xml:space="preserve"> </w:t>
      </w:r>
      <w:r>
        <w:rPr>
          <w:w w:val="115"/>
        </w:rPr>
        <w:t>an</w:t>
      </w:r>
      <w:r>
        <w:rPr>
          <w:spacing w:val="-53"/>
          <w:w w:val="115"/>
        </w:rPr>
        <w:t xml:space="preserve"> </w:t>
      </w:r>
      <w:r>
        <w:rPr>
          <w:w w:val="115"/>
        </w:rPr>
        <w:t>organization in which experience in Human Resources Management, recruiting, benefits</w:t>
      </w:r>
      <w:r>
        <w:rPr>
          <w:spacing w:val="-54"/>
          <w:w w:val="115"/>
        </w:rPr>
        <w:t xml:space="preserve"> </w:t>
      </w:r>
      <w:r>
        <w:rPr>
          <w:w w:val="115"/>
        </w:rPr>
        <w:t>administration,</w:t>
      </w:r>
      <w:r>
        <w:rPr>
          <w:spacing w:val="5"/>
          <w:w w:val="115"/>
        </w:rPr>
        <w:t xml:space="preserve"> </w:t>
      </w:r>
      <w:r>
        <w:rPr>
          <w:w w:val="115"/>
        </w:rPr>
        <w:t>education</w:t>
      </w:r>
      <w:r>
        <w:rPr>
          <w:spacing w:val="6"/>
          <w:w w:val="115"/>
        </w:rPr>
        <w:t xml:space="preserve"> </w:t>
      </w:r>
      <w:r>
        <w:rPr>
          <w:w w:val="115"/>
        </w:rPr>
        <w:t>training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5"/>
          <w:w w:val="115"/>
        </w:rPr>
        <w:t xml:space="preserve"> </w:t>
      </w:r>
      <w:r>
        <w:rPr>
          <w:w w:val="115"/>
        </w:rPr>
        <w:t>employee</w:t>
      </w:r>
      <w:r>
        <w:rPr>
          <w:spacing w:val="6"/>
          <w:w w:val="115"/>
        </w:rPr>
        <w:t xml:space="preserve"> </w:t>
      </w:r>
      <w:r>
        <w:rPr>
          <w:w w:val="115"/>
        </w:rPr>
        <w:t>relations</w:t>
      </w:r>
      <w:r>
        <w:rPr>
          <w:spacing w:val="5"/>
          <w:w w:val="115"/>
        </w:rPr>
        <w:t xml:space="preserve"> </w:t>
      </w:r>
      <w:r>
        <w:rPr>
          <w:w w:val="115"/>
        </w:rPr>
        <w:t>experience</w:t>
      </w:r>
      <w:r>
        <w:rPr>
          <w:spacing w:val="6"/>
          <w:w w:val="115"/>
        </w:rPr>
        <w:t xml:space="preserve"> </w:t>
      </w:r>
      <w:r>
        <w:rPr>
          <w:w w:val="115"/>
        </w:rPr>
        <w:t>are</w:t>
      </w:r>
      <w:r>
        <w:rPr>
          <w:spacing w:val="6"/>
          <w:w w:val="115"/>
        </w:rPr>
        <w:t xml:space="preserve"> </w:t>
      </w:r>
      <w:r>
        <w:rPr>
          <w:w w:val="115"/>
        </w:rPr>
        <w:t>value.</w:t>
      </w:r>
    </w:p>
    <w:p w:rsidR="00550F64" w:rsidRDefault="00D5275F">
      <w:pPr>
        <w:pStyle w:val="BodyText"/>
        <w:spacing w:before="7"/>
        <w:rPr>
          <w:sz w:val="18"/>
        </w:rPr>
      </w:pPr>
      <w:r>
        <w:pict>
          <v:shape id="_x0000_s1028" type="#_x0000_t202" style="position:absolute;margin-left:57.6pt;margin-top:12.1pt;width:480.1pt;height:13.1pt;z-index:-15728128;mso-wrap-distance-left:0;mso-wrap-distance-right:0;mso-position-horizontal-relative:page" fillcolor="#7e7e7e" stroked="f">
            <v:textbox inset="0,0,0,0">
              <w:txbxContent>
                <w:p w:rsidR="00550F64" w:rsidRDefault="00D5275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550F64" w:rsidRDefault="00550F64">
      <w:pPr>
        <w:pStyle w:val="BodyText"/>
        <w:spacing w:before="9"/>
        <w:rPr>
          <w:sz w:val="14"/>
        </w:rPr>
      </w:pPr>
    </w:p>
    <w:p w:rsidR="00550F64" w:rsidRDefault="00D5275F">
      <w:pPr>
        <w:pStyle w:val="BodyText"/>
        <w:spacing w:before="97"/>
        <w:ind w:left="114"/>
      </w:pPr>
      <w:r>
        <w:rPr>
          <w:w w:val="115"/>
        </w:rPr>
        <w:t>Microsoft</w:t>
      </w:r>
      <w:r>
        <w:rPr>
          <w:spacing w:val="7"/>
          <w:w w:val="115"/>
        </w:rPr>
        <w:t xml:space="preserve"> </w:t>
      </w:r>
      <w:r>
        <w:rPr>
          <w:w w:val="115"/>
        </w:rPr>
        <w:t>Office,</w:t>
      </w:r>
      <w:r>
        <w:rPr>
          <w:spacing w:val="8"/>
          <w:w w:val="115"/>
        </w:rPr>
        <w:t xml:space="preserve"> </w:t>
      </w:r>
      <w:r>
        <w:rPr>
          <w:w w:val="115"/>
        </w:rPr>
        <w:t>Data</w:t>
      </w:r>
      <w:r>
        <w:rPr>
          <w:spacing w:val="8"/>
          <w:w w:val="115"/>
        </w:rPr>
        <w:t xml:space="preserve"> </w:t>
      </w:r>
      <w:r>
        <w:rPr>
          <w:w w:val="115"/>
        </w:rPr>
        <w:t>Entry,</w:t>
      </w:r>
      <w:r>
        <w:rPr>
          <w:spacing w:val="7"/>
          <w:w w:val="115"/>
        </w:rPr>
        <w:t xml:space="preserve"> </w:t>
      </w:r>
      <w:r>
        <w:rPr>
          <w:w w:val="115"/>
        </w:rPr>
        <w:t>Customer</w:t>
      </w:r>
      <w:r>
        <w:rPr>
          <w:spacing w:val="7"/>
          <w:w w:val="115"/>
        </w:rPr>
        <w:t xml:space="preserve"> </w:t>
      </w:r>
      <w:r>
        <w:rPr>
          <w:w w:val="115"/>
        </w:rPr>
        <w:t>Service,</w:t>
      </w:r>
      <w:r>
        <w:rPr>
          <w:spacing w:val="7"/>
          <w:w w:val="115"/>
        </w:rPr>
        <w:t xml:space="preserve"> </w:t>
      </w:r>
      <w:r>
        <w:rPr>
          <w:w w:val="115"/>
        </w:rPr>
        <w:t>Management,</w:t>
      </w:r>
      <w:r>
        <w:rPr>
          <w:spacing w:val="9"/>
          <w:w w:val="115"/>
        </w:rPr>
        <w:t xml:space="preserve"> </w:t>
      </w:r>
      <w:r>
        <w:rPr>
          <w:w w:val="115"/>
        </w:rPr>
        <w:t>Type</w:t>
      </w:r>
      <w:r>
        <w:rPr>
          <w:spacing w:val="8"/>
          <w:w w:val="115"/>
        </w:rPr>
        <w:t xml:space="preserve"> </w:t>
      </w:r>
      <w:r>
        <w:rPr>
          <w:w w:val="115"/>
        </w:rPr>
        <w:t>47</w:t>
      </w:r>
      <w:r>
        <w:rPr>
          <w:spacing w:val="7"/>
          <w:w w:val="115"/>
        </w:rPr>
        <w:t xml:space="preserve"> </w:t>
      </w:r>
      <w:r>
        <w:rPr>
          <w:w w:val="115"/>
        </w:rPr>
        <w:t>Wpm,</w:t>
      </w:r>
      <w:r>
        <w:rPr>
          <w:spacing w:val="9"/>
          <w:w w:val="115"/>
        </w:rPr>
        <w:t xml:space="preserve"> </w:t>
      </w:r>
      <w:r>
        <w:rPr>
          <w:w w:val="115"/>
        </w:rPr>
        <w:t>Access,</w:t>
      </w:r>
    </w:p>
    <w:p w:rsidR="00550F64" w:rsidRDefault="00D5275F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.1pt;z-index:-15727616;mso-wrap-distance-left:0;mso-wrap-distance-right:0;mso-position-horizontal-relative:page" fillcolor="#7e7e7e" stroked="f">
            <v:textbox inset="0,0,0,0">
              <w:txbxContent>
                <w:p w:rsidR="00550F64" w:rsidRDefault="00D5275F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550F64" w:rsidRDefault="00550F64">
      <w:pPr>
        <w:pStyle w:val="BodyText"/>
        <w:spacing w:before="4"/>
        <w:rPr>
          <w:sz w:val="12"/>
        </w:rPr>
      </w:pPr>
    </w:p>
    <w:p w:rsidR="00550F64" w:rsidRDefault="00D5275F">
      <w:pPr>
        <w:pStyle w:val="Heading1"/>
      </w:pPr>
      <w:r>
        <w:rPr>
          <w:color w:val="F69545"/>
          <w:spacing w:val="-1"/>
        </w:rPr>
        <w:t>Human</w:t>
      </w:r>
      <w:r>
        <w:rPr>
          <w:color w:val="F69545"/>
          <w:spacing w:val="-8"/>
        </w:rPr>
        <w:t xml:space="preserve"> </w:t>
      </w:r>
      <w:r>
        <w:rPr>
          <w:color w:val="F69545"/>
          <w:spacing w:val="-1"/>
        </w:rPr>
        <w:t>Resource</w:t>
      </w:r>
      <w:r>
        <w:rPr>
          <w:color w:val="F69545"/>
          <w:spacing w:val="-7"/>
        </w:rPr>
        <w:t xml:space="preserve"> </w:t>
      </w:r>
      <w:r>
        <w:rPr>
          <w:color w:val="F69545"/>
        </w:rPr>
        <w:t>Manager</w:t>
      </w:r>
      <w:r>
        <w:rPr>
          <w:color w:val="F69545"/>
          <w:spacing w:val="-7"/>
        </w:rPr>
        <w:t xml:space="preserve"> </w:t>
      </w:r>
      <w:r>
        <w:rPr>
          <w:color w:val="F69545"/>
        </w:rPr>
        <w:t>II</w:t>
      </w:r>
    </w:p>
    <w:p w:rsidR="00550F64" w:rsidRDefault="00D5275F">
      <w:pPr>
        <w:pStyle w:val="Heading2"/>
        <w:spacing w:before="40"/>
      </w:pPr>
      <w:r>
        <w:t>ABC</w:t>
      </w:r>
      <w:r>
        <w:rPr>
          <w:spacing w:val="6"/>
        </w:rPr>
        <w:t xml:space="preserve"> </w:t>
      </w:r>
      <w:r>
        <w:t>Corporation</w:t>
      </w:r>
      <w:r>
        <w:rPr>
          <w:spacing w:val="8"/>
        </w:rPr>
        <w:t xml:space="preserve"> </w:t>
      </w:r>
      <w:r>
        <w:t>­</w:t>
      </w:r>
      <w:r>
        <w:rPr>
          <w:spacing w:val="6"/>
        </w:rPr>
        <w:t xml:space="preserve"> </w:t>
      </w:r>
      <w:r>
        <w:t>2016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Present</w:t>
      </w:r>
    </w:p>
    <w:p w:rsidR="00550F64" w:rsidRDefault="00550F64">
      <w:pPr>
        <w:pStyle w:val="BodyText"/>
        <w:spacing w:before="5"/>
        <w:rPr>
          <w:rFonts w:ascii="Georgia"/>
          <w:b/>
          <w:sz w:val="28"/>
        </w:rPr>
      </w:pPr>
    </w:p>
    <w:p w:rsidR="00550F64" w:rsidRDefault="00D5275F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386"/>
      </w:pPr>
      <w:r>
        <w:rPr>
          <w:color w:val="585858"/>
          <w:w w:val="115"/>
        </w:rPr>
        <w:t>Served as a liaison between management and employees by handling questions,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interpreting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current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regulatory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requirements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employee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relations.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504"/>
      </w:pPr>
      <w:r>
        <w:rPr>
          <w:color w:val="585858"/>
          <w:w w:val="110"/>
        </w:rPr>
        <w:t>Assisted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referred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assistance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program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other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community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available.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46"/>
      </w:pPr>
      <w:r>
        <w:rPr>
          <w:color w:val="585858"/>
          <w:w w:val="115"/>
        </w:rPr>
        <w:t>Completed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weekly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change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status,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edits,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vacation,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personal,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sick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time.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Onboarding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process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­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identified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staffing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vacancies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maintain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workforce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requirement.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5" w:lineRule="exact"/>
      </w:pPr>
      <w:r>
        <w:rPr>
          <w:color w:val="585858"/>
          <w:w w:val="110"/>
        </w:rPr>
        <w:t>Developed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temporary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conversion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full­time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employee.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1335"/>
      </w:pPr>
      <w:r>
        <w:rPr>
          <w:color w:val="585858"/>
          <w:spacing w:val="-1"/>
          <w:w w:val="115"/>
        </w:rPr>
        <w:t>Workers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compensation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­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spacing w:val="-1"/>
          <w:w w:val="115"/>
        </w:rPr>
        <w:t>coordinated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all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spacing w:val="-1"/>
          <w:w w:val="115"/>
        </w:rPr>
        <w:t>activities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relating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10"/>
          <w:w w:val="115"/>
        </w:rPr>
        <w:t xml:space="preserve"> </w:t>
      </w:r>
      <w:proofErr w:type="spellStart"/>
      <w:r>
        <w:rPr>
          <w:color w:val="585858"/>
          <w:w w:val="115"/>
        </w:rPr>
        <w:t>workmens</w:t>
      </w:r>
      <w:proofErr w:type="spellEnd"/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 xml:space="preserve">compensation including claim reporting, return to work and </w:t>
      </w:r>
      <w:proofErr w:type="spellStart"/>
      <w:r>
        <w:rPr>
          <w:color w:val="585858"/>
          <w:w w:val="115"/>
        </w:rPr>
        <w:t>follow­up</w:t>
      </w:r>
      <w:proofErr w:type="spellEnd"/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documentation.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93"/>
      </w:pPr>
      <w:r>
        <w:rPr>
          <w:color w:val="585858"/>
          <w:w w:val="110"/>
        </w:rPr>
        <w:t>Tracked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results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identify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implement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changes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organization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improve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moral,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environment,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retention.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093"/>
      </w:pPr>
      <w:r>
        <w:rPr>
          <w:color w:val="585858"/>
          <w:w w:val="110"/>
        </w:rPr>
        <w:t>Developed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reward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recognition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programs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significantly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improved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morale.</w:t>
      </w:r>
    </w:p>
    <w:p w:rsidR="00550F64" w:rsidRDefault="00550F64">
      <w:pPr>
        <w:pStyle w:val="BodyText"/>
        <w:rPr>
          <w:sz w:val="26"/>
        </w:rPr>
      </w:pPr>
    </w:p>
    <w:p w:rsidR="00550F64" w:rsidRDefault="00D5275F">
      <w:pPr>
        <w:pStyle w:val="Heading1"/>
        <w:spacing w:before="210"/>
      </w:pPr>
      <w:r>
        <w:rPr>
          <w:color w:val="F69545"/>
          <w:w w:val="95"/>
        </w:rPr>
        <w:t>HUMAN</w:t>
      </w:r>
      <w:r>
        <w:rPr>
          <w:color w:val="F69545"/>
          <w:spacing w:val="19"/>
          <w:w w:val="95"/>
        </w:rPr>
        <w:t xml:space="preserve"> </w:t>
      </w:r>
      <w:r>
        <w:rPr>
          <w:color w:val="F69545"/>
          <w:w w:val="95"/>
        </w:rPr>
        <w:t>RESOURCE</w:t>
      </w:r>
      <w:r>
        <w:rPr>
          <w:color w:val="F69545"/>
          <w:spacing w:val="19"/>
          <w:w w:val="95"/>
        </w:rPr>
        <w:t xml:space="preserve"> </w:t>
      </w:r>
      <w:r>
        <w:rPr>
          <w:color w:val="F69545"/>
          <w:w w:val="95"/>
        </w:rPr>
        <w:t>MANAGER</w:t>
      </w:r>
    </w:p>
    <w:p w:rsidR="00550F64" w:rsidRDefault="00D5275F">
      <w:pPr>
        <w:pStyle w:val="Heading2"/>
        <w:spacing w:before="39"/>
      </w:pPr>
      <w:r>
        <w:t>ABC</w:t>
      </w:r>
      <w:r>
        <w:rPr>
          <w:spacing w:val="16"/>
        </w:rPr>
        <w:t xml:space="preserve"> </w:t>
      </w:r>
      <w:r>
        <w:t>Corporation</w:t>
      </w:r>
      <w:r>
        <w:rPr>
          <w:spacing w:val="18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2012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2015</w:t>
      </w:r>
    </w:p>
    <w:p w:rsidR="00550F64" w:rsidRDefault="00550F64">
      <w:pPr>
        <w:pStyle w:val="BodyText"/>
        <w:spacing w:before="8"/>
        <w:rPr>
          <w:rFonts w:ascii="Georgia"/>
          <w:b/>
          <w:sz w:val="28"/>
        </w:rPr>
      </w:pPr>
    </w:p>
    <w:p w:rsidR="00550F64" w:rsidRDefault="00D5275F">
      <w:pPr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 w:line="268" w:lineRule="auto"/>
        <w:ind w:right="601"/>
      </w:pPr>
      <w:r>
        <w:rPr>
          <w:color w:val="585858"/>
          <w:w w:val="115"/>
        </w:rPr>
        <w:t>Updated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maintained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personnel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information;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medical,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dental,</w:t>
      </w:r>
      <w:r>
        <w:rPr>
          <w:color w:val="585858"/>
          <w:spacing w:val="-53"/>
          <w:w w:val="115"/>
        </w:rPr>
        <w:t xml:space="preserve"> </w:t>
      </w:r>
      <w:proofErr w:type="spellStart"/>
      <w:r>
        <w:rPr>
          <w:color w:val="585858"/>
          <w:w w:val="115"/>
        </w:rPr>
        <w:t>short­term</w:t>
      </w:r>
      <w:proofErr w:type="spellEnd"/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disability,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vacation,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personal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time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sick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time.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833"/>
      </w:pPr>
      <w:r>
        <w:rPr>
          <w:color w:val="585858"/>
          <w:w w:val="115"/>
        </w:rPr>
        <w:t>Assisted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disciplinary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action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developing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written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warning/suspensions</w:t>
      </w:r>
      <w:r>
        <w:rPr>
          <w:color w:val="585858"/>
          <w:spacing w:val="-11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termination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process.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64"/>
      </w:pPr>
      <w:r>
        <w:rPr>
          <w:color w:val="585858"/>
          <w:w w:val="115"/>
        </w:rPr>
        <w:t>Communicated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changes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updates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management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subject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state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federal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standards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guideline.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7"/>
      </w:pPr>
      <w:r>
        <w:rPr>
          <w:color w:val="585858"/>
          <w:w w:val="110"/>
        </w:rPr>
        <w:t>Coordinated</w:t>
      </w:r>
      <w:r>
        <w:rPr>
          <w:color w:val="585858"/>
          <w:spacing w:val="1"/>
          <w:w w:val="110"/>
        </w:rPr>
        <w:t xml:space="preserve"> </w:t>
      </w:r>
      <w:proofErr w:type="spellStart"/>
      <w:r>
        <w:rPr>
          <w:color w:val="585858"/>
          <w:w w:val="110"/>
        </w:rPr>
        <w:t>pre­employment</w:t>
      </w:r>
      <w:proofErr w:type="spellEnd"/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physicals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drug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screens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new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hires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maintained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surveillance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supervisor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individuals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places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random</w:t>
      </w:r>
      <w:r>
        <w:rPr>
          <w:color w:val="585858"/>
          <w:spacing w:val="35"/>
          <w:w w:val="110"/>
        </w:rPr>
        <w:t xml:space="preserve"> </w:t>
      </w:r>
      <w:r>
        <w:rPr>
          <w:color w:val="585858"/>
          <w:w w:val="110"/>
        </w:rPr>
        <w:t>testing.</w:t>
      </w:r>
    </w:p>
    <w:p w:rsidR="00550F64" w:rsidRDefault="00550F64">
      <w:pPr>
        <w:spacing w:line="268" w:lineRule="auto"/>
        <w:sectPr w:rsidR="00550F64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  <w:bookmarkStart w:id="1" w:name="_GoBack"/>
      <w:bookmarkEnd w:id="1"/>
    </w:p>
    <w:p w:rsidR="00550F64" w:rsidRDefault="00550F64">
      <w:pPr>
        <w:pStyle w:val="BodyText"/>
        <w:spacing w:before="3"/>
        <w:rPr>
          <w:sz w:val="25"/>
        </w:rPr>
      </w:pP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865"/>
      </w:pPr>
      <w:r>
        <w:rPr>
          <w:color w:val="585858"/>
          <w:w w:val="115"/>
        </w:rPr>
        <w:t>Coordinated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activities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relating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8"/>
          <w:w w:val="115"/>
        </w:rPr>
        <w:t xml:space="preserve"> </w:t>
      </w:r>
      <w:proofErr w:type="gramStart"/>
      <w:r>
        <w:rPr>
          <w:color w:val="585858"/>
          <w:w w:val="115"/>
        </w:rPr>
        <w:t>workers</w:t>
      </w:r>
      <w:proofErr w:type="gram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compensation;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claim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reporting,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return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work,</w:t>
      </w:r>
      <w:r>
        <w:rPr>
          <w:color w:val="585858"/>
          <w:spacing w:val="8"/>
          <w:w w:val="115"/>
        </w:rPr>
        <w:t xml:space="preserve"> </w:t>
      </w:r>
      <w:proofErr w:type="spellStart"/>
      <w:r>
        <w:rPr>
          <w:color w:val="585858"/>
          <w:w w:val="115"/>
        </w:rPr>
        <w:t>follow­up</w:t>
      </w:r>
      <w:proofErr w:type="spellEnd"/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accident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investigation.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85"/>
      </w:pPr>
      <w:r>
        <w:rPr>
          <w:color w:val="585858"/>
          <w:w w:val="110"/>
        </w:rPr>
        <w:t>Carried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out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officer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leading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committee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meetings,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coordinated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28"/>
          <w:w w:val="110"/>
        </w:rPr>
        <w:t xml:space="preserve"> </w:t>
      </w:r>
      <w:r>
        <w:rPr>
          <w:color w:val="585858"/>
          <w:w w:val="110"/>
        </w:rPr>
        <w:t>topics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monthly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meetings,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revised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policies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incentives</w:t>
      </w:r>
      <w:r>
        <w:rPr>
          <w:color w:val="585858"/>
          <w:spacing w:val="2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1"/>
          <w:w w:val="110"/>
        </w:rPr>
        <w:t xml:space="preserve"> </w:t>
      </w:r>
      <w:r>
        <w:rPr>
          <w:color w:val="585858"/>
          <w:w w:val="110"/>
        </w:rPr>
        <w:t>distributed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safety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information.</w:t>
      </w:r>
    </w:p>
    <w:p w:rsidR="00550F64" w:rsidRDefault="00D5275F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31"/>
      </w:pPr>
      <w:r>
        <w:rPr>
          <w:color w:val="585858"/>
          <w:w w:val="110"/>
        </w:rPr>
        <w:t>Acted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representative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behalf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27"/>
          <w:w w:val="110"/>
        </w:rPr>
        <w:t xml:space="preserve"> </w:t>
      </w:r>
      <w:r>
        <w:rPr>
          <w:color w:val="585858"/>
          <w:w w:val="110"/>
        </w:rPr>
        <w:t>matters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unemployment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550F64" w:rsidRDefault="00550F64">
      <w:pPr>
        <w:pStyle w:val="BodyText"/>
        <w:rPr>
          <w:sz w:val="20"/>
        </w:rPr>
      </w:pPr>
    </w:p>
    <w:p w:rsidR="00550F64" w:rsidRDefault="00D5275F">
      <w:pPr>
        <w:pStyle w:val="BodyText"/>
        <w:spacing w:before="7"/>
        <w:rPr>
          <w:sz w:val="20"/>
        </w:rPr>
      </w:pPr>
      <w:r>
        <w:pict>
          <v:shape id="_x0000_s1026" type="#_x0000_t202" style="position:absolute;margin-left:57.6pt;margin-top:13.3pt;width:480.1pt;height:14.4pt;z-index:-15727104;mso-wrap-distance-left:0;mso-wrap-distance-right:0;mso-position-horizontal-relative:page" fillcolor="#7e7e7e" stroked="f">
            <v:textbox inset="0,0,0,0">
              <w:txbxContent>
                <w:p w:rsidR="00550F64" w:rsidRDefault="00D5275F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550F64" w:rsidRDefault="00550F64">
      <w:pPr>
        <w:pStyle w:val="BodyText"/>
        <w:spacing w:before="8"/>
        <w:rPr>
          <w:sz w:val="12"/>
        </w:rPr>
      </w:pPr>
    </w:p>
    <w:p w:rsidR="00550F64" w:rsidRDefault="00D5275F">
      <w:pPr>
        <w:pStyle w:val="BodyText"/>
        <w:spacing w:before="97"/>
        <w:ind w:left="723"/>
      </w:pPr>
      <w:r>
        <w:rPr>
          <w:w w:val="115"/>
        </w:rPr>
        <w:t>Bachelor</w:t>
      </w:r>
      <w:r>
        <w:rPr>
          <w:spacing w:val="-3"/>
          <w:w w:val="115"/>
        </w:rPr>
        <w:t xml:space="preserve"> </w:t>
      </w:r>
      <w:r>
        <w:rPr>
          <w:w w:val="115"/>
        </w:rPr>
        <w:t>in Human</w:t>
      </w:r>
      <w:r>
        <w:rPr>
          <w:spacing w:val="-1"/>
          <w:w w:val="115"/>
        </w:rPr>
        <w:t xml:space="preserve"> </w:t>
      </w:r>
      <w:r>
        <w:rPr>
          <w:w w:val="115"/>
        </w:rPr>
        <w:t>Resource Management</w:t>
      </w:r>
      <w:r>
        <w:rPr>
          <w:spacing w:val="-1"/>
          <w:w w:val="115"/>
        </w:rPr>
        <w:t xml:space="preserve"> </w:t>
      </w:r>
      <w:r>
        <w:rPr>
          <w:w w:val="115"/>
        </w:rPr>
        <w:t>­</w:t>
      </w:r>
      <w:r>
        <w:rPr>
          <w:spacing w:val="-2"/>
          <w:w w:val="115"/>
        </w:rPr>
        <w:t xml:space="preserve"> </w:t>
      </w:r>
      <w:r>
        <w:rPr>
          <w:w w:val="115"/>
        </w:rPr>
        <w:t>(</w:t>
      </w:r>
      <w:proofErr w:type="spellStart"/>
      <w:r>
        <w:rPr>
          <w:w w:val="115"/>
        </w:rPr>
        <w:t>DeSales</w:t>
      </w:r>
      <w:proofErr w:type="spellEnd"/>
      <w:r>
        <w:rPr>
          <w:spacing w:val="-1"/>
          <w:w w:val="115"/>
        </w:rPr>
        <w:t xml:space="preserve"> </w:t>
      </w:r>
      <w:r>
        <w:rPr>
          <w:w w:val="115"/>
        </w:rPr>
        <w:t>University)</w:t>
      </w:r>
    </w:p>
    <w:p w:rsidR="00550F64" w:rsidRDefault="00550F64">
      <w:pPr>
        <w:sectPr w:rsidR="00550F64">
          <w:pgSz w:w="11900" w:h="16840"/>
          <w:pgMar w:top="2400" w:right="1040" w:bottom="820" w:left="1040" w:header="720" w:footer="634" w:gutter="0"/>
          <w:cols w:space="720"/>
        </w:sectPr>
      </w:pPr>
    </w:p>
    <w:p w:rsidR="00550F64" w:rsidRDefault="00550F64">
      <w:pPr>
        <w:pStyle w:val="BodyText"/>
        <w:rPr>
          <w:sz w:val="17"/>
        </w:rPr>
      </w:pPr>
    </w:p>
    <w:sectPr w:rsidR="00550F64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75F" w:rsidRDefault="00D5275F">
      <w:r>
        <w:separator/>
      </w:r>
    </w:p>
  </w:endnote>
  <w:endnote w:type="continuationSeparator" w:id="0">
    <w:p w:rsidR="00D5275F" w:rsidRDefault="00D5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64" w:rsidRDefault="00D5275F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550F64" w:rsidRDefault="00550F64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64" w:rsidRDefault="00550F6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75F" w:rsidRDefault="00D5275F">
      <w:r>
        <w:separator/>
      </w:r>
    </w:p>
  </w:footnote>
  <w:footnote w:type="continuationSeparator" w:id="0">
    <w:p w:rsidR="00D5275F" w:rsidRDefault="00D52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64" w:rsidRDefault="00D5275F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8.9pt;margin-top:35pt;width:237.6pt;height:49.1pt;z-index:-15789056;mso-position-horizontal-relative:page;mso-position-vertical-relative:page" filled="f" stroked="f">
          <v:textbox inset="0,0,0,0">
            <w:txbxContent>
              <w:p w:rsidR="00550F64" w:rsidRDefault="00D5275F">
                <w:pPr>
                  <w:spacing w:before="53"/>
                  <w:ind w:left="7" w:right="3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550F64" w:rsidRDefault="00D5275F">
                <w:pPr>
                  <w:spacing w:before="63"/>
                  <w:ind w:left="7" w:right="7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w w:val="95"/>
                    <w:sz w:val="32"/>
                  </w:rPr>
                  <w:t>Human</w:t>
                </w:r>
                <w:r>
                  <w:rPr>
                    <w:rFonts w:ascii="Georgia"/>
                    <w:b/>
                    <w:spacing w:val="52"/>
                    <w:w w:val="9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Resource</w:t>
                </w:r>
                <w:r>
                  <w:rPr>
                    <w:rFonts w:ascii="Georgia"/>
                    <w:b/>
                    <w:spacing w:val="52"/>
                    <w:w w:val="9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Manager</w:t>
                </w:r>
                <w:r>
                  <w:rPr>
                    <w:rFonts w:ascii="Georgia"/>
                    <w:b/>
                    <w:spacing w:val="52"/>
                    <w:w w:val="9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II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550F64" w:rsidRDefault="00D5275F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r w:rsidR="00F76A12">
                    <w:rPr>
                      <w:w w:val="110"/>
                      <w:sz w:val="20"/>
                    </w:rPr>
                    <w:t>website</w:t>
                  </w:r>
                  <w:r>
                    <w:rPr>
                      <w:w w:val="110"/>
                      <w:sz w:val="20"/>
                    </w:rPr>
                    <w:t>.com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</w:t>
                </w:r>
                <w:r w:rsidR="00F76A12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F64" w:rsidRDefault="00550F6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79C8"/>
    <w:multiLevelType w:val="hybridMultilevel"/>
    <w:tmpl w:val="8D346468"/>
    <w:lvl w:ilvl="0" w:tplc="8A66DD9C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5EF2D99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345AE9B6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942CE1C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5DE2FDE4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9CA0376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C72E56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CC4CD26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B5309654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0F64"/>
    <w:rsid w:val="00550F64"/>
    <w:rsid w:val="00D5275F"/>
    <w:rsid w:val="00F7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DA79396"/>
  <w15:docId w15:val="{12619D8D-B3C3-40C6-8DD4-1A2EFF3D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7" w:right="3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76A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6A12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F76A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A12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2022-11-25T17:11:00Z</dcterms:created>
  <dcterms:modified xsi:type="dcterms:W3CDTF">2022-11-26T06:58:00Z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2019-05-17T00:00:00Z</vt:filetime>
  </property>
</Properties>
</file>