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D2" w:rsidRDefault="00FD43AE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Public</w:t>
      </w:r>
      <w:r>
        <w:rPr>
          <w:rFonts w:ascii="Georgia"/>
          <w:b/>
          <w:color w:val="006FBF"/>
          <w:spacing w:val="2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Safety</w:t>
      </w:r>
      <w:r>
        <w:rPr>
          <w:rFonts w:ascii="Georgia"/>
          <w:b/>
          <w:color w:val="006FBF"/>
          <w:spacing w:val="2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Officer</w:t>
      </w:r>
    </w:p>
    <w:p w:rsidR="00F74DD2" w:rsidRDefault="00FD43AE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F74DD2" w:rsidRDefault="00FD43AE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F74DD2" w:rsidRDefault="00FD43AE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bookmarkStart w:id="0" w:name="_GoBack"/>
      <w:bookmarkEnd w:id="0"/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F74DD2" w:rsidRDefault="00FD43AE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F74DD2" w:rsidRDefault="00F74DD2">
      <w:pPr>
        <w:jc w:val="right"/>
        <w:sectPr w:rsidR="00F74DD2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F74DD2" w:rsidRDefault="00F74DD2">
      <w:pPr>
        <w:pStyle w:val="BodyText"/>
      </w:pPr>
    </w:p>
    <w:p w:rsidR="00F74DD2" w:rsidRDefault="00F74DD2">
      <w:pPr>
        <w:pStyle w:val="BodyText"/>
      </w:pPr>
    </w:p>
    <w:p w:rsidR="00F74DD2" w:rsidRDefault="00FD43AE">
      <w:pPr>
        <w:pStyle w:val="Heading1"/>
        <w:tabs>
          <w:tab w:val="left" w:pos="10035"/>
        </w:tabs>
        <w:spacing w:before="240"/>
      </w:pPr>
      <w:bookmarkStart w:id="1" w:name="Objective"/>
      <w:bookmarkEnd w:id="1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F74DD2" w:rsidRDefault="00FD43AE">
      <w:pPr>
        <w:pStyle w:val="BodyText"/>
        <w:spacing w:before="223" w:line="247" w:lineRule="auto"/>
        <w:ind w:left="255" w:right="365"/>
      </w:pPr>
      <w:bookmarkStart w:id="2" w:name="To_contribute_to_an_organization_that_ca"/>
      <w:bookmarkEnd w:id="2"/>
      <w:r>
        <w:rPr>
          <w:w w:val="110"/>
        </w:rPr>
        <w:t>To</w:t>
      </w:r>
      <w:r>
        <w:rPr>
          <w:spacing w:val="31"/>
          <w:w w:val="110"/>
        </w:rPr>
        <w:t xml:space="preserve"> </w:t>
      </w:r>
      <w:r>
        <w:rPr>
          <w:w w:val="110"/>
        </w:rPr>
        <w:t>contribute</w:t>
      </w:r>
      <w:r>
        <w:rPr>
          <w:spacing w:val="32"/>
          <w:w w:val="110"/>
        </w:rPr>
        <w:t xml:space="preserve"> </w:t>
      </w:r>
      <w:r>
        <w:rPr>
          <w:w w:val="110"/>
        </w:rPr>
        <w:t>to</w:t>
      </w:r>
      <w:r>
        <w:rPr>
          <w:spacing w:val="32"/>
          <w:w w:val="110"/>
        </w:rPr>
        <w:t xml:space="preserve"> </w:t>
      </w:r>
      <w:r>
        <w:rPr>
          <w:w w:val="110"/>
        </w:rPr>
        <w:t>an</w:t>
      </w:r>
      <w:r>
        <w:rPr>
          <w:spacing w:val="32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32"/>
          <w:w w:val="110"/>
        </w:rPr>
        <w:t xml:space="preserve"> </w:t>
      </w:r>
      <w:r>
        <w:rPr>
          <w:w w:val="110"/>
        </w:rPr>
        <w:t>that</w:t>
      </w:r>
      <w:r>
        <w:rPr>
          <w:spacing w:val="32"/>
          <w:w w:val="110"/>
        </w:rPr>
        <w:t xml:space="preserve"> </w:t>
      </w:r>
      <w:r>
        <w:rPr>
          <w:w w:val="110"/>
        </w:rPr>
        <w:t>can</w:t>
      </w:r>
      <w:r>
        <w:rPr>
          <w:spacing w:val="32"/>
          <w:w w:val="110"/>
        </w:rPr>
        <w:t xml:space="preserve"> </w:t>
      </w:r>
      <w:r>
        <w:rPr>
          <w:w w:val="110"/>
        </w:rPr>
        <w:t>a</w:t>
      </w:r>
      <w:r>
        <w:rPr>
          <w:spacing w:val="32"/>
          <w:w w:val="110"/>
        </w:rPr>
        <w:t xml:space="preserve"> </w:t>
      </w:r>
      <w:r>
        <w:rPr>
          <w:w w:val="110"/>
        </w:rPr>
        <w:t>skilled,</w:t>
      </w:r>
      <w:r>
        <w:rPr>
          <w:spacing w:val="32"/>
          <w:w w:val="110"/>
        </w:rPr>
        <w:t xml:space="preserve"> </w:t>
      </w:r>
      <w:r>
        <w:rPr>
          <w:w w:val="110"/>
        </w:rPr>
        <w:t>knowledgeable</w:t>
      </w:r>
      <w:r>
        <w:rPr>
          <w:spacing w:val="32"/>
          <w:w w:val="110"/>
        </w:rPr>
        <w:t xml:space="preserve"> </w:t>
      </w:r>
      <w:r>
        <w:rPr>
          <w:w w:val="110"/>
        </w:rPr>
        <w:t>aviation</w:t>
      </w:r>
      <w:r>
        <w:rPr>
          <w:spacing w:val="31"/>
          <w:w w:val="110"/>
        </w:rPr>
        <w:t xml:space="preserve"> </w:t>
      </w:r>
      <w:r>
        <w:rPr>
          <w:w w:val="110"/>
        </w:rPr>
        <w:t>mechanic/</w:t>
      </w:r>
      <w:r>
        <w:rPr>
          <w:spacing w:val="32"/>
          <w:w w:val="110"/>
        </w:rPr>
        <w:t xml:space="preserve"> </w:t>
      </w:r>
      <w:r>
        <w:rPr>
          <w:w w:val="110"/>
        </w:rPr>
        <w:t>technical</w:t>
      </w:r>
      <w:r>
        <w:rPr>
          <w:spacing w:val="1"/>
          <w:w w:val="110"/>
        </w:rPr>
        <w:t xml:space="preserve"> </w:t>
      </w:r>
      <w:r>
        <w:rPr>
          <w:w w:val="110"/>
        </w:rPr>
        <w:t>inspector</w:t>
      </w:r>
      <w:r>
        <w:rPr>
          <w:spacing w:val="25"/>
          <w:w w:val="110"/>
        </w:rPr>
        <w:t xml:space="preserve"> </w:t>
      </w:r>
      <w:r>
        <w:rPr>
          <w:w w:val="110"/>
        </w:rPr>
        <w:t>with</w:t>
      </w:r>
      <w:r>
        <w:rPr>
          <w:spacing w:val="26"/>
          <w:w w:val="110"/>
        </w:rPr>
        <w:t xml:space="preserve"> </w:t>
      </w:r>
      <w:r>
        <w:rPr>
          <w:w w:val="110"/>
        </w:rPr>
        <w:t>the</w:t>
      </w:r>
      <w:r>
        <w:rPr>
          <w:spacing w:val="26"/>
          <w:w w:val="110"/>
        </w:rPr>
        <w:t xml:space="preserve"> </w:t>
      </w:r>
      <w:r>
        <w:rPr>
          <w:w w:val="110"/>
        </w:rPr>
        <w:t>ability</w:t>
      </w:r>
      <w:r>
        <w:rPr>
          <w:spacing w:val="25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motivate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supervise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effectively</w:t>
      </w:r>
      <w:r>
        <w:rPr>
          <w:spacing w:val="26"/>
          <w:w w:val="110"/>
        </w:rPr>
        <w:t xml:space="preserve"> </w:t>
      </w:r>
      <w:r>
        <w:rPr>
          <w:w w:val="110"/>
        </w:rPr>
        <w:t>manage</w:t>
      </w:r>
      <w:r>
        <w:rPr>
          <w:spacing w:val="26"/>
          <w:w w:val="110"/>
        </w:rPr>
        <w:t xml:space="preserve"> </w:t>
      </w:r>
      <w:r>
        <w:rPr>
          <w:w w:val="110"/>
        </w:rPr>
        <w:t>time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resources</w:t>
      </w:r>
      <w:r>
        <w:rPr>
          <w:spacing w:val="26"/>
          <w:w w:val="110"/>
        </w:rPr>
        <w:t xml:space="preserve"> </w:t>
      </w:r>
      <w:r>
        <w:rPr>
          <w:w w:val="110"/>
        </w:rPr>
        <w:t>as</w:t>
      </w:r>
      <w:r>
        <w:rPr>
          <w:spacing w:val="-46"/>
          <w:w w:val="110"/>
        </w:rPr>
        <w:t xml:space="preserve"> </w:t>
      </w:r>
      <w:r>
        <w:rPr>
          <w:w w:val="110"/>
        </w:rPr>
        <w:t>well</w:t>
      </w:r>
      <w:r>
        <w:rPr>
          <w:spacing w:val="17"/>
          <w:w w:val="110"/>
        </w:rPr>
        <w:t xml:space="preserve"> </w:t>
      </w:r>
      <w:r>
        <w:rPr>
          <w:w w:val="110"/>
        </w:rPr>
        <w:t>as</w:t>
      </w:r>
      <w:r>
        <w:rPr>
          <w:spacing w:val="18"/>
          <w:w w:val="110"/>
        </w:rPr>
        <w:t xml:space="preserve"> </w:t>
      </w:r>
      <w:r>
        <w:rPr>
          <w:w w:val="110"/>
        </w:rPr>
        <w:t>help</w:t>
      </w:r>
      <w:r>
        <w:rPr>
          <w:spacing w:val="17"/>
          <w:w w:val="110"/>
        </w:rPr>
        <w:t xml:space="preserve"> </w:t>
      </w:r>
      <w:r>
        <w:rPr>
          <w:w w:val="110"/>
        </w:rPr>
        <w:t>maintain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health</w:t>
      </w:r>
      <w:r>
        <w:rPr>
          <w:spacing w:val="18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welfare</w:t>
      </w:r>
      <w:r>
        <w:rPr>
          <w:spacing w:val="18"/>
          <w:w w:val="110"/>
        </w:rPr>
        <w:t xml:space="preserve"> </w:t>
      </w:r>
      <w:r>
        <w:rPr>
          <w:w w:val="110"/>
        </w:rPr>
        <w:t>of</w:t>
      </w:r>
      <w:r>
        <w:rPr>
          <w:spacing w:val="18"/>
          <w:w w:val="110"/>
        </w:rPr>
        <w:t xml:space="preserve"> </w:t>
      </w:r>
      <w:r>
        <w:rPr>
          <w:w w:val="110"/>
        </w:rPr>
        <w:t>subordinate</w:t>
      </w:r>
      <w:r>
        <w:rPr>
          <w:spacing w:val="17"/>
          <w:w w:val="110"/>
        </w:rPr>
        <w:t xml:space="preserve"> </w:t>
      </w:r>
      <w:r>
        <w:rPr>
          <w:w w:val="110"/>
        </w:rPr>
        <w:t>personnel.</w:t>
      </w:r>
    </w:p>
    <w:p w:rsidR="00F74DD2" w:rsidRDefault="00F74DD2">
      <w:pPr>
        <w:pStyle w:val="BodyText"/>
        <w:spacing w:before="2"/>
        <w:rPr>
          <w:sz w:val="19"/>
        </w:rPr>
      </w:pPr>
    </w:p>
    <w:p w:rsidR="00F74DD2" w:rsidRDefault="00FD43AE">
      <w:pPr>
        <w:pStyle w:val="Heading1"/>
        <w:tabs>
          <w:tab w:val="left" w:pos="10035"/>
        </w:tabs>
      </w:pPr>
      <w:bookmarkStart w:id="3" w:name="Skills"/>
      <w:bookmarkEnd w:id="3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F74DD2" w:rsidRDefault="00FD43AE">
      <w:pPr>
        <w:pStyle w:val="BodyText"/>
        <w:spacing w:before="221" w:line="247" w:lineRule="auto"/>
        <w:ind w:left="274" w:right="213"/>
      </w:pPr>
      <w:bookmarkStart w:id="4" w:name="Tactical_Communitcations,_Law_Enforcemen"/>
      <w:bookmarkEnd w:id="4"/>
      <w:r>
        <w:rPr>
          <w:w w:val="115"/>
        </w:rPr>
        <w:t>Tactical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Communitcations</w:t>
      </w:r>
      <w:proofErr w:type="spellEnd"/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Law</w:t>
      </w:r>
      <w:r>
        <w:rPr>
          <w:spacing w:val="2"/>
          <w:w w:val="115"/>
        </w:rPr>
        <w:t xml:space="preserve"> </w:t>
      </w:r>
      <w:r>
        <w:rPr>
          <w:w w:val="115"/>
        </w:rPr>
        <w:t>Enforcement,</w:t>
      </w:r>
      <w:r>
        <w:rPr>
          <w:spacing w:val="2"/>
          <w:w w:val="115"/>
        </w:rPr>
        <w:t xml:space="preserve"> </w:t>
      </w:r>
      <w:r>
        <w:rPr>
          <w:w w:val="115"/>
        </w:rPr>
        <w:t>Civil</w:t>
      </w:r>
      <w:r>
        <w:rPr>
          <w:spacing w:val="2"/>
          <w:w w:val="115"/>
        </w:rPr>
        <w:t xml:space="preserve"> </w:t>
      </w:r>
      <w:r>
        <w:rPr>
          <w:w w:val="115"/>
        </w:rPr>
        <w:t>Liability,</w:t>
      </w:r>
      <w:r>
        <w:rPr>
          <w:spacing w:val="2"/>
          <w:w w:val="115"/>
        </w:rPr>
        <w:t xml:space="preserve"> </w:t>
      </w:r>
      <w:r>
        <w:rPr>
          <w:w w:val="115"/>
        </w:rPr>
        <w:t>Explosives</w:t>
      </w:r>
      <w:r>
        <w:rPr>
          <w:spacing w:val="2"/>
          <w:w w:val="115"/>
        </w:rPr>
        <w:t xml:space="preserve"> </w:t>
      </w:r>
      <w:r>
        <w:rPr>
          <w:w w:val="115"/>
        </w:rPr>
        <w:t>Recognition,</w:t>
      </w:r>
      <w:r>
        <w:rPr>
          <w:spacing w:val="2"/>
          <w:w w:val="115"/>
        </w:rPr>
        <w:t xml:space="preserve"> </w:t>
      </w:r>
      <w:r>
        <w:rPr>
          <w:w w:val="115"/>
        </w:rPr>
        <w:t>Mixed</w:t>
      </w:r>
      <w:r>
        <w:rPr>
          <w:spacing w:val="2"/>
          <w:w w:val="115"/>
        </w:rPr>
        <w:t xml:space="preserve"> </w:t>
      </w:r>
      <w:r>
        <w:rPr>
          <w:w w:val="115"/>
        </w:rPr>
        <w:t>Martial</w:t>
      </w:r>
      <w:r>
        <w:rPr>
          <w:spacing w:val="-48"/>
          <w:w w:val="115"/>
        </w:rPr>
        <w:t xml:space="preserve"> </w:t>
      </w:r>
      <w:r>
        <w:rPr>
          <w:w w:val="115"/>
        </w:rPr>
        <w:t>Arts.</w:t>
      </w:r>
    </w:p>
    <w:p w:rsidR="00F74DD2" w:rsidRDefault="00F74DD2">
      <w:pPr>
        <w:pStyle w:val="BodyText"/>
        <w:rPr>
          <w:sz w:val="24"/>
        </w:rPr>
      </w:pPr>
    </w:p>
    <w:p w:rsidR="00F74DD2" w:rsidRDefault="00F74DD2">
      <w:pPr>
        <w:pStyle w:val="BodyText"/>
        <w:spacing w:before="3"/>
        <w:rPr>
          <w:sz w:val="19"/>
        </w:rPr>
      </w:pPr>
    </w:p>
    <w:p w:rsidR="00F74DD2" w:rsidRDefault="00FD43AE">
      <w:pPr>
        <w:pStyle w:val="Heading1"/>
        <w:tabs>
          <w:tab w:val="left" w:pos="10035"/>
        </w:tabs>
        <w:spacing w:before="1"/>
      </w:pPr>
      <w:bookmarkStart w:id="5" w:name="Work_Experience"/>
      <w:bookmarkEnd w:id="5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F74DD2" w:rsidRDefault="00FD43AE">
      <w:pPr>
        <w:pStyle w:val="Heading2"/>
        <w:spacing w:before="246"/>
      </w:pPr>
      <w:bookmarkStart w:id="6" w:name="Public_Safety_Officer"/>
      <w:bookmarkEnd w:id="6"/>
      <w:r>
        <w:rPr>
          <w:color w:val="006FBF"/>
        </w:rPr>
        <w:t>Public</w:t>
      </w:r>
      <w:r>
        <w:rPr>
          <w:color w:val="006FBF"/>
          <w:spacing w:val="21"/>
        </w:rPr>
        <w:t xml:space="preserve"> </w:t>
      </w:r>
      <w:r>
        <w:rPr>
          <w:color w:val="006FBF"/>
        </w:rPr>
        <w:t>Safety</w:t>
      </w:r>
      <w:r>
        <w:rPr>
          <w:color w:val="006FBF"/>
          <w:spacing w:val="21"/>
        </w:rPr>
        <w:t xml:space="preserve"> </w:t>
      </w:r>
      <w:r>
        <w:rPr>
          <w:color w:val="006FBF"/>
        </w:rPr>
        <w:t>Officer</w:t>
      </w:r>
    </w:p>
    <w:p w:rsidR="00F74DD2" w:rsidRDefault="00FD43AE">
      <w:pPr>
        <w:spacing w:before="79"/>
        <w:ind w:left="255"/>
        <w:rPr>
          <w:sz w:val="20"/>
        </w:rPr>
      </w:pPr>
      <w:bookmarkStart w:id="7" w:name="ABC_Corporation_-_December_1993_–_March_"/>
      <w:bookmarkEnd w:id="7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3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5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December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1993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March</w:t>
      </w:r>
      <w:r>
        <w:rPr>
          <w:spacing w:val="2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1995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/>
        <w:rPr>
          <w:sz w:val="20"/>
        </w:rPr>
      </w:pPr>
      <w:r>
        <w:rPr>
          <w:w w:val="115"/>
          <w:sz w:val="20"/>
        </w:rPr>
        <w:t>Responsible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physical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security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hospital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complex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Nursing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school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campus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property.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49" w:lineRule="auto"/>
        <w:ind w:left="681" w:right="485"/>
        <w:rPr>
          <w:sz w:val="20"/>
        </w:rPr>
      </w:pPr>
      <w:r>
        <w:rPr>
          <w:w w:val="110"/>
          <w:sz w:val="20"/>
        </w:rPr>
        <w:t>Respond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reported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assaults,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thefts,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fires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emergency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campus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property,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detain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subjects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law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enforcement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arrest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physical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restraint</w:t>
      </w:r>
      <w:r>
        <w:rPr>
          <w:spacing w:val="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and  minimal</w:t>
      </w:r>
      <w:proofErr w:type="gramEnd"/>
      <w:r>
        <w:rPr>
          <w:w w:val="110"/>
          <w:sz w:val="20"/>
        </w:rPr>
        <w:t xml:space="preserve">  force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obtain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objective.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5"/>
          <w:sz w:val="20"/>
        </w:rPr>
        <w:t>Training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education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dealing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combative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verbally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abusive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subjects.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Mental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health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patients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grieving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families.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369"/>
        <w:rPr>
          <w:sz w:val="20"/>
        </w:rPr>
      </w:pPr>
      <w:r>
        <w:rPr>
          <w:w w:val="115"/>
          <w:sz w:val="20"/>
        </w:rPr>
        <w:t>Monitoring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electronic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surveillance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fire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closed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circuit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security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systems.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positive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hospital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staff,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patients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families.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197"/>
        <w:rPr>
          <w:sz w:val="20"/>
        </w:rPr>
      </w:pPr>
      <w:r>
        <w:rPr>
          <w:w w:val="115"/>
          <w:sz w:val="20"/>
        </w:rPr>
        <w:t>Completed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detailed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theft,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assault,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security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officer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contact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irate,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combative,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individuals.</w:t>
      </w:r>
    </w:p>
    <w:p w:rsidR="00F74DD2" w:rsidRDefault="00F74DD2">
      <w:pPr>
        <w:pStyle w:val="BodyText"/>
        <w:rPr>
          <w:sz w:val="24"/>
        </w:rPr>
      </w:pPr>
    </w:p>
    <w:p w:rsidR="00F74DD2" w:rsidRDefault="00F74DD2">
      <w:pPr>
        <w:pStyle w:val="BodyText"/>
        <w:spacing w:before="4"/>
        <w:rPr>
          <w:sz w:val="22"/>
        </w:rPr>
      </w:pPr>
    </w:p>
    <w:p w:rsidR="00F74DD2" w:rsidRDefault="00FD43AE">
      <w:pPr>
        <w:pStyle w:val="Heading2"/>
      </w:pPr>
      <w:bookmarkStart w:id="8" w:name="Safety_Officer"/>
      <w:bookmarkEnd w:id="8"/>
      <w:r>
        <w:rPr>
          <w:color w:val="006FBF"/>
        </w:rPr>
        <w:t>Safety</w:t>
      </w:r>
      <w:r>
        <w:rPr>
          <w:color w:val="006FBF"/>
          <w:spacing w:val="36"/>
        </w:rPr>
        <w:t xml:space="preserve"> </w:t>
      </w:r>
      <w:r>
        <w:rPr>
          <w:color w:val="006FBF"/>
        </w:rPr>
        <w:t>Officer</w:t>
      </w:r>
    </w:p>
    <w:p w:rsidR="00F74DD2" w:rsidRDefault="00FD43AE">
      <w:pPr>
        <w:spacing w:before="103"/>
        <w:ind w:left="255"/>
        <w:rPr>
          <w:sz w:val="20"/>
        </w:rPr>
      </w:pPr>
      <w:bookmarkStart w:id="9" w:name="ABC_Corporation_-_1990_–_1993"/>
      <w:bookmarkEnd w:id="9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1990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1993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w w:val="115"/>
          <w:sz w:val="20"/>
        </w:rPr>
        <w:t>8227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Archer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Rd.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20"/>
          <w:sz w:val="20"/>
        </w:rPr>
        <w:t>Gainesville,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Fl.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49" w:lineRule="auto"/>
        <w:ind w:left="681" w:right="149"/>
        <w:rPr>
          <w:sz w:val="20"/>
        </w:rPr>
      </w:pPr>
      <w:r>
        <w:rPr>
          <w:w w:val="110"/>
          <w:sz w:val="20"/>
        </w:rPr>
        <w:t>32608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[]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but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limited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inspection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monitoring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trenching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operations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sloping/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shoring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practices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followed,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inspection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scaffolding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rails,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planking,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boards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place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general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integrity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units.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w w:val="115"/>
          <w:sz w:val="20"/>
        </w:rPr>
        <w:t>Also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made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certain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needed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P.P.E.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509"/>
        <w:rPr>
          <w:sz w:val="20"/>
        </w:rPr>
      </w:pPr>
      <w:r>
        <w:rPr>
          <w:w w:val="115"/>
          <w:sz w:val="20"/>
        </w:rPr>
        <w:t>was being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deployed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workers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conducted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visual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inspection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harnesses,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fall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resistors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hard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hats.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2" w:lineRule="auto"/>
        <w:ind w:left="681" w:right="373"/>
        <w:rPr>
          <w:sz w:val="20"/>
        </w:rPr>
      </w:pPr>
      <w:r>
        <w:rPr>
          <w:w w:val="115"/>
          <w:sz w:val="20"/>
        </w:rPr>
        <w:t>Ensured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dowel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caps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were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place,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nails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removed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dismantled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form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work,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hand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rails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barricades in place and in good repair, warning tape (caution/ do not enter) was deployed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where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needed.</w:t>
      </w:r>
    </w:p>
    <w:p w:rsidR="00F74DD2" w:rsidRDefault="00FD43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01"/>
        <w:rPr>
          <w:sz w:val="20"/>
        </w:rPr>
      </w:pPr>
      <w:r>
        <w:rPr>
          <w:w w:val="110"/>
          <w:sz w:val="20"/>
        </w:rPr>
        <w:t>Also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floor/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roof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openings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properly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closed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anchor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points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place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being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used.</w:t>
      </w:r>
    </w:p>
    <w:p w:rsidR="00F74DD2" w:rsidRDefault="00F74DD2">
      <w:pPr>
        <w:pStyle w:val="BodyText"/>
        <w:rPr>
          <w:sz w:val="24"/>
        </w:rPr>
      </w:pPr>
    </w:p>
    <w:p w:rsidR="00F74DD2" w:rsidRDefault="00FD43AE">
      <w:pPr>
        <w:pStyle w:val="Heading1"/>
        <w:tabs>
          <w:tab w:val="left" w:pos="10035"/>
        </w:tabs>
        <w:spacing w:before="178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F74DD2" w:rsidRDefault="00FD43AE">
      <w:pPr>
        <w:pStyle w:val="BodyText"/>
        <w:spacing w:before="220"/>
        <w:ind w:left="681"/>
      </w:pPr>
      <w:r>
        <w:rPr>
          <w:w w:val="115"/>
        </w:rPr>
        <w:t>Health</w:t>
      </w:r>
      <w:r>
        <w:rPr>
          <w:spacing w:val="1"/>
          <w:w w:val="115"/>
        </w:rPr>
        <w:t xml:space="preserve"> </w:t>
      </w:r>
      <w:r>
        <w:rPr>
          <w:w w:val="115"/>
        </w:rPr>
        <w:t>Science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1999(Portland</w:t>
      </w:r>
      <w:r>
        <w:rPr>
          <w:spacing w:val="2"/>
          <w:w w:val="115"/>
        </w:rPr>
        <w:t xml:space="preserve"> </w:t>
      </w:r>
      <w:r>
        <w:rPr>
          <w:w w:val="115"/>
        </w:rPr>
        <w:t>Community</w:t>
      </w:r>
      <w:r>
        <w:rPr>
          <w:spacing w:val="2"/>
          <w:w w:val="115"/>
        </w:rPr>
        <w:t xml:space="preserve"> </w:t>
      </w:r>
      <w:r>
        <w:rPr>
          <w:w w:val="115"/>
        </w:rPr>
        <w:t>College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Portland,</w:t>
      </w:r>
      <w:r>
        <w:rPr>
          <w:spacing w:val="1"/>
          <w:w w:val="115"/>
        </w:rPr>
        <w:t xml:space="preserve"> </w:t>
      </w:r>
      <w:r>
        <w:rPr>
          <w:w w:val="115"/>
        </w:rPr>
        <w:t>OR)</w:t>
      </w:r>
    </w:p>
    <w:p w:rsidR="00F74DD2" w:rsidRDefault="00F74DD2">
      <w:pPr>
        <w:pStyle w:val="BodyText"/>
        <w:rPr>
          <w:sz w:val="24"/>
        </w:rPr>
      </w:pPr>
    </w:p>
    <w:p w:rsidR="00F74DD2" w:rsidRDefault="00F74DD2">
      <w:pPr>
        <w:pStyle w:val="BodyText"/>
        <w:spacing w:before="6"/>
        <w:rPr>
          <w:sz w:val="28"/>
        </w:rPr>
      </w:pPr>
    </w:p>
    <w:p w:rsidR="00F74DD2" w:rsidRDefault="00F74DD2">
      <w:pPr>
        <w:ind w:left="1932"/>
        <w:rPr>
          <w:rFonts w:ascii="Georgia" w:hAnsi="Georgia"/>
          <w:b/>
          <w:sz w:val="16"/>
        </w:rPr>
      </w:pPr>
    </w:p>
    <w:sectPr w:rsidR="00F74DD2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37E"/>
    <w:multiLevelType w:val="hybridMultilevel"/>
    <w:tmpl w:val="E814CA6C"/>
    <w:lvl w:ilvl="0" w:tplc="177E8B4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C09A6A9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A314AC4A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2C46F562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3C64463E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2A8A6C82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39F6E054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85D6DF1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1B0AD5D2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4DD2"/>
    <w:rsid w:val="007819C4"/>
    <w:rsid w:val="00F74DD2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97728-7005-457B-8C13-1B2489D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2022-11-04T12:28:00Z</dcterms:created>
  <dcterms:modified xsi:type="dcterms:W3CDTF">2022-11-07T09:44:00Z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2019-08-07T00:00:00Z</vt:filetime>
  </property>
</Properties>
</file>